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59E" w:rsidRDefault="00970121" w:rsidP="00135CBD">
      <w:pPr>
        <w:autoSpaceDE w:val="0"/>
        <w:autoSpaceDN w:val="0"/>
        <w:adjustRightInd w:val="0"/>
        <w:spacing w:after="0" w:line="240" w:lineRule="auto"/>
        <w:jc w:val="center"/>
        <w:rPr>
          <w:rFonts w:ascii="Arial Narrow" w:eastAsia="Times New Roman" w:hAnsi="Arial Narrow" w:cs="Arial"/>
          <w:b/>
          <w:sz w:val="28"/>
          <w:szCs w:val="28"/>
          <w:lang w:eastAsia="es-CO"/>
        </w:rPr>
      </w:pPr>
      <w:r>
        <w:rPr>
          <w:rFonts w:ascii="Arial Narrow" w:eastAsia="Times New Roman" w:hAnsi="Arial Narrow" w:cs="Arial"/>
          <w:b/>
          <w:sz w:val="28"/>
          <w:szCs w:val="28"/>
          <w:lang w:eastAsia="es-CO"/>
        </w:rPr>
        <w:t>NOTICIA:</w:t>
      </w:r>
    </w:p>
    <w:p w:rsidR="00970121" w:rsidRPr="00135CBD" w:rsidRDefault="00970121" w:rsidP="00135CBD">
      <w:pPr>
        <w:autoSpaceDE w:val="0"/>
        <w:autoSpaceDN w:val="0"/>
        <w:adjustRightInd w:val="0"/>
        <w:spacing w:after="0" w:line="240" w:lineRule="auto"/>
        <w:jc w:val="center"/>
        <w:rPr>
          <w:rFonts w:ascii="Arial Narrow" w:eastAsia="Times New Roman" w:hAnsi="Arial Narrow" w:cs="Arial"/>
          <w:b/>
          <w:sz w:val="28"/>
          <w:szCs w:val="28"/>
          <w:lang w:eastAsia="es-CO"/>
        </w:rPr>
      </w:pPr>
      <w:r>
        <w:rPr>
          <w:rFonts w:ascii="Arial Narrow" w:eastAsia="Times New Roman" w:hAnsi="Arial Narrow" w:cs="Arial"/>
          <w:b/>
          <w:sz w:val="28"/>
          <w:szCs w:val="28"/>
          <w:lang w:eastAsia="es-CO"/>
        </w:rPr>
        <w:t>LA NUTRACÉUTICA UNA NUEVA OPCIÓN PARA LA TRANSFORMACIÓN DEL CACAO</w:t>
      </w:r>
    </w:p>
    <w:p w:rsidR="00CA359E" w:rsidRDefault="00CA359E" w:rsidP="00970121">
      <w:pPr>
        <w:autoSpaceDE w:val="0"/>
        <w:autoSpaceDN w:val="0"/>
        <w:adjustRightInd w:val="0"/>
        <w:spacing w:after="0" w:line="240" w:lineRule="auto"/>
        <w:rPr>
          <w:rFonts w:ascii="Arial Narrow" w:eastAsia="Times New Roman" w:hAnsi="Arial Narrow" w:cs="Arial"/>
          <w:b/>
          <w:sz w:val="24"/>
          <w:szCs w:val="24"/>
          <w:lang w:val="es-ES" w:eastAsia="es-CO"/>
        </w:rPr>
      </w:pPr>
    </w:p>
    <w:p w:rsidR="00970121" w:rsidRDefault="00970121"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sidRPr="00970121">
        <w:rPr>
          <w:rFonts w:ascii="Arial Narrow" w:eastAsia="Times New Roman" w:hAnsi="Arial Narrow" w:cs="Arial"/>
          <w:sz w:val="28"/>
          <w:szCs w:val="24"/>
          <w:lang w:val="es-ES" w:eastAsia="es-CO"/>
        </w:rPr>
        <w:t>Los conceptos de salud y b</w:t>
      </w:r>
      <w:r>
        <w:rPr>
          <w:rFonts w:ascii="Arial Narrow" w:eastAsia="Times New Roman" w:hAnsi="Arial Narrow" w:cs="Arial"/>
          <w:sz w:val="28"/>
          <w:szCs w:val="24"/>
          <w:lang w:val="es-ES" w:eastAsia="es-CO"/>
        </w:rPr>
        <w:t>ienestar han ido evolucionando, la conciencia frente a cómo producimos los alimentos y cómo nos preocupamos por el bienestar ha sido una dinámica creciente que ha perm</w:t>
      </w:r>
      <w:r w:rsidR="00BF49C3">
        <w:rPr>
          <w:rFonts w:ascii="Arial Narrow" w:eastAsia="Times New Roman" w:hAnsi="Arial Narrow" w:cs="Arial"/>
          <w:sz w:val="28"/>
          <w:szCs w:val="24"/>
          <w:lang w:val="es-ES" w:eastAsia="es-CO"/>
        </w:rPr>
        <w:t>eado las sociedades cada vez con mayor énfasis</w:t>
      </w:r>
      <w:r w:rsidR="002257A5">
        <w:rPr>
          <w:rFonts w:ascii="Arial Narrow" w:eastAsia="Times New Roman" w:hAnsi="Arial Narrow" w:cs="Arial"/>
          <w:sz w:val="28"/>
          <w:szCs w:val="24"/>
          <w:lang w:val="es-ES" w:eastAsia="es-CO"/>
        </w:rPr>
        <w:t>, estas refieren a tendencias de consumo más saludable</w:t>
      </w:r>
      <w:r w:rsidR="00F94FD4">
        <w:rPr>
          <w:rFonts w:ascii="Arial Narrow" w:eastAsia="Times New Roman" w:hAnsi="Arial Narrow" w:cs="Arial"/>
          <w:sz w:val="28"/>
          <w:szCs w:val="24"/>
          <w:lang w:val="es-ES" w:eastAsia="es-CO"/>
        </w:rPr>
        <w:t>.</w:t>
      </w:r>
    </w:p>
    <w:p w:rsidR="00F94FD4" w:rsidRDefault="00F94FD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0E5805" w:rsidRDefault="000E5805" w:rsidP="000E5805">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Existe una dicotomía entre los conceptos de nivel de diferenciación, debido a que se tienen d</w:t>
      </w:r>
      <w:r w:rsidR="00F94FD4">
        <w:rPr>
          <w:rFonts w:ascii="Arial Narrow" w:eastAsia="Times New Roman" w:hAnsi="Arial Narrow" w:cs="Arial"/>
          <w:sz w:val="28"/>
          <w:szCs w:val="24"/>
          <w:lang w:val="es-ES" w:eastAsia="es-CO"/>
        </w:rPr>
        <w:t xml:space="preserve">iferentes </w:t>
      </w:r>
      <w:r>
        <w:rPr>
          <w:rFonts w:ascii="Arial Narrow" w:eastAsia="Times New Roman" w:hAnsi="Arial Narrow" w:cs="Arial"/>
          <w:sz w:val="28"/>
          <w:szCs w:val="24"/>
          <w:lang w:val="es-ES" w:eastAsia="es-CO"/>
        </w:rPr>
        <w:t>enfoques relacionados con: variedades</w:t>
      </w:r>
      <w:r w:rsidR="00F94FD4">
        <w:rPr>
          <w:rFonts w:ascii="Arial Narrow" w:eastAsia="Times New Roman" w:hAnsi="Arial Narrow" w:cs="Arial"/>
          <w:sz w:val="28"/>
          <w:szCs w:val="24"/>
          <w:lang w:val="es-ES" w:eastAsia="es-CO"/>
        </w:rPr>
        <w:t xml:space="preserve"> de cacao, </w:t>
      </w:r>
      <w:r>
        <w:rPr>
          <w:rFonts w:ascii="Arial Narrow" w:eastAsia="Times New Roman" w:hAnsi="Arial Narrow" w:cs="Arial"/>
          <w:sz w:val="28"/>
          <w:szCs w:val="24"/>
          <w:lang w:val="es-ES" w:eastAsia="es-CO"/>
        </w:rPr>
        <w:t xml:space="preserve">formas de producción, tipo de </w:t>
      </w:r>
      <w:r w:rsidR="00F94FD4">
        <w:rPr>
          <w:rFonts w:ascii="Arial Narrow" w:eastAsia="Times New Roman" w:hAnsi="Arial Narrow" w:cs="Arial"/>
          <w:sz w:val="28"/>
          <w:szCs w:val="24"/>
          <w:lang w:val="es-ES" w:eastAsia="es-CO"/>
        </w:rPr>
        <w:t xml:space="preserve">comunidades </w:t>
      </w:r>
      <w:r>
        <w:rPr>
          <w:rFonts w:ascii="Arial Narrow" w:eastAsia="Times New Roman" w:hAnsi="Arial Narrow" w:cs="Arial"/>
          <w:sz w:val="28"/>
          <w:szCs w:val="24"/>
          <w:lang w:val="es-ES" w:eastAsia="es-CO"/>
        </w:rPr>
        <w:t xml:space="preserve">que lo producen (desde campesinos hasta comunidades </w:t>
      </w:r>
      <w:r w:rsidR="00F94FD4">
        <w:rPr>
          <w:rFonts w:ascii="Arial Narrow" w:eastAsia="Times New Roman" w:hAnsi="Arial Narrow" w:cs="Arial"/>
          <w:sz w:val="28"/>
          <w:szCs w:val="24"/>
          <w:lang w:val="es-ES" w:eastAsia="es-CO"/>
        </w:rPr>
        <w:t>afectadas por conflicto armado</w:t>
      </w:r>
      <w:r>
        <w:rPr>
          <w:rFonts w:ascii="Arial Narrow" w:eastAsia="Times New Roman" w:hAnsi="Arial Narrow" w:cs="Arial"/>
          <w:sz w:val="28"/>
          <w:szCs w:val="24"/>
          <w:lang w:val="es-ES" w:eastAsia="es-CO"/>
        </w:rPr>
        <w:t>)</w:t>
      </w:r>
      <w:r w:rsidR="00F94FD4">
        <w:rPr>
          <w:rFonts w:ascii="Arial Narrow" w:eastAsia="Times New Roman" w:hAnsi="Arial Narrow" w:cs="Arial"/>
          <w:sz w:val="28"/>
          <w:szCs w:val="24"/>
          <w:lang w:val="es-ES" w:eastAsia="es-CO"/>
        </w:rPr>
        <w:t xml:space="preserve">, proyectos para </w:t>
      </w:r>
      <w:r>
        <w:rPr>
          <w:rFonts w:ascii="Arial Narrow" w:eastAsia="Times New Roman" w:hAnsi="Arial Narrow" w:cs="Arial"/>
          <w:sz w:val="28"/>
          <w:szCs w:val="24"/>
          <w:lang w:val="es-ES" w:eastAsia="es-CO"/>
        </w:rPr>
        <w:t>sustitución</w:t>
      </w:r>
      <w:r w:rsidR="00F94FD4">
        <w:rPr>
          <w:rFonts w:ascii="Arial Narrow" w:eastAsia="Times New Roman" w:hAnsi="Arial Narrow" w:cs="Arial"/>
          <w:sz w:val="28"/>
          <w:szCs w:val="24"/>
          <w:lang w:val="es-ES" w:eastAsia="es-CO"/>
        </w:rPr>
        <w:t xml:space="preserve"> de </w:t>
      </w:r>
      <w:r>
        <w:rPr>
          <w:rFonts w:ascii="Arial Narrow" w:eastAsia="Times New Roman" w:hAnsi="Arial Narrow" w:cs="Arial"/>
          <w:sz w:val="28"/>
          <w:szCs w:val="24"/>
          <w:lang w:val="es-ES" w:eastAsia="es-CO"/>
        </w:rPr>
        <w:t>cultivos</w:t>
      </w:r>
      <w:r w:rsidR="00F94FD4">
        <w:rPr>
          <w:rFonts w:ascii="Arial Narrow" w:eastAsia="Times New Roman" w:hAnsi="Arial Narrow" w:cs="Arial"/>
          <w:sz w:val="28"/>
          <w:szCs w:val="24"/>
          <w:lang w:val="es-ES" w:eastAsia="es-CO"/>
        </w:rPr>
        <w:t xml:space="preserve"> ilícitos, reducción de la deforestación, </w:t>
      </w:r>
      <w:r>
        <w:rPr>
          <w:rFonts w:ascii="Arial Narrow" w:eastAsia="Times New Roman" w:hAnsi="Arial Narrow" w:cs="Arial"/>
          <w:sz w:val="28"/>
          <w:szCs w:val="24"/>
          <w:lang w:val="es-ES" w:eastAsia="es-CO"/>
        </w:rPr>
        <w:t xml:space="preserve">producción </w:t>
      </w:r>
      <w:r w:rsidR="00F94FD4">
        <w:rPr>
          <w:rFonts w:ascii="Arial Narrow" w:eastAsia="Times New Roman" w:hAnsi="Arial Narrow" w:cs="Arial"/>
          <w:sz w:val="28"/>
          <w:szCs w:val="24"/>
          <w:lang w:val="es-ES" w:eastAsia="es-CO"/>
        </w:rPr>
        <w:t xml:space="preserve">bajo buenas prácticas, </w:t>
      </w:r>
      <w:r>
        <w:rPr>
          <w:rFonts w:ascii="Arial Narrow" w:eastAsia="Times New Roman" w:hAnsi="Arial Narrow" w:cs="Arial"/>
          <w:sz w:val="28"/>
          <w:szCs w:val="24"/>
          <w:lang w:val="es-ES" w:eastAsia="es-CO"/>
        </w:rPr>
        <w:t>conceptos de súper alimentos, producción orgánica, entre otros;</w:t>
      </w:r>
      <w:r w:rsidR="00F94FD4">
        <w:rPr>
          <w:rFonts w:ascii="Arial Narrow" w:eastAsia="Times New Roman" w:hAnsi="Arial Narrow" w:cs="Arial"/>
          <w:sz w:val="28"/>
          <w:szCs w:val="24"/>
          <w:lang w:val="es-ES" w:eastAsia="es-CO"/>
        </w:rPr>
        <w:t xml:space="preserve"> son aspectos </w:t>
      </w:r>
      <w:r w:rsidR="008667AC">
        <w:rPr>
          <w:rFonts w:ascii="Arial Narrow" w:eastAsia="Times New Roman" w:hAnsi="Arial Narrow" w:cs="Arial"/>
          <w:sz w:val="28"/>
          <w:szCs w:val="24"/>
          <w:lang w:val="es-ES" w:eastAsia="es-CO"/>
        </w:rPr>
        <w:t xml:space="preserve">que </w:t>
      </w:r>
      <w:r>
        <w:rPr>
          <w:rFonts w:ascii="Arial Narrow" w:eastAsia="Times New Roman" w:hAnsi="Arial Narrow" w:cs="Arial"/>
          <w:sz w:val="28"/>
          <w:szCs w:val="24"/>
          <w:lang w:val="es-ES" w:eastAsia="es-CO"/>
        </w:rPr>
        <w:t>aunque</w:t>
      </w:r>
      <w:r w:rsidR="00F94FD4">
        <w:rPr>
          <w:rFonts w:ascii="Arial Narrow" w:eastAsia="Times New Roman" w:hAnsi="Arial Narrow" w:cs="Arial"/>
          <w:sz w:val="28"/>
          <w:szCs w:val="24"/>
          <w:lang w:val="es-ES" w:eastAsia="es-CO"/>
        </w:rPr>
        <w:t xml:space="preserve"> importantes y necesarios para posicionar las regiones y los productos</w:t>
      </w:r>
      <w:r w:rsidR="002257A5">
        <w:rPr>
          <w:rFonts w:ascii="Arial Narrow" w:eastAsia="Times New Roman" w:hAnsi="Arial Narrow" w:cs="Arial"/>
          <w:sz w:val="28"/>
          <w:szCs w:val="24"/>
          <w:lang w:val="es-ES" w:eastAsia="es-CO"/>
        </w:rPr>
        <w:t>,</w:t>
      </w:r>
      <w:r w:rsidR="00F94FD4">
        <w:rPr>
          <w:rFonts w:ascii="Arial Narrow" w:eastAsia="Times New Roman" w:hAnsi="Arial Narrow" w:cs="Arial"/>
          <w:sz w:val="28"/>
          <w:szCs w:val="24"/>
          <w:lang w:val="es-ES" w:eastAsia="es-CO"/>
        </w:rPr>
        <w:t xml:space="preserve"> no se enfocan en el tema de salud</w:t>
      </w:r>
      <w:r>
        <w:rPr>
          <w:rFonts w:ascii="Arial Narrow" w:eastAsia="Times New Roman" w:hAnsi="Arial Narrow" w:cs="Arial"/>
          <w:sz w:val="28"/>
          <w:szCs w:val="24"/>
          <w:lang w:val="es-ES" w:eastAsia="es-CO"/>
        </w:rPr>
        <w:t>.</w:t>
      </w:r>
    </w:p>
    <w:p w:rsidR="000E5805" w:rsidRDefault="000E5805" w:rsidP="000E5805">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br/>
        <w:t xml:space="preserve">La clasificación de cacao fino de aroma es una de las clasificaciones de la Organización Internacional del Cacao (ICCO); gracias a ello, </w:t>
      </w:r>
      <w:r w:rsidR="002257A5">
        <w:rPr>
          <w:rFonts w:ascii="Arial Narrow" w:eastAsia="Times New Roman" w:hAnsi="Arial Narrow" w:cs="Arial"/>
          <w:sz w:val="28"/>
          <w:szCs w:val="24"/>
          <w:lang w:val="es-ES" w:eastAsia="es-CO"/>
        </w:rPr>
        <w:t xml:space="preserve">nuestro país está apuntando a este objetivo, permitiendo posicionar diversas regiones de nuestro territorio con producciones singulares y muy especiales. Sin embargo, </w:t>
      </w:r>
      <w:r>
        <w:rPr>
          <w:rFonts w:ascii="Arial Narrow" w:eastAsia="Times New Roman" w:hAnsi="Arial Narrow" w:cs="Arial"/>
          <w:sz w:val="28"/>
          <w:szCs w:val="24"/>
          <w:lang w:val="es-ES" w:eastAsia="es-CO"/>
        </w:rPr>
        <w:t xml:space="preserve">existe una propuesta que va más allá, que trasciende hacia el bienestar integral; </w:t>
      </w:r>
      <w:r w:rsidR="002257A5">
        <w:rPr>
          <w:rFonts w:ascii="Arial Narrow" w:eastAsia="Times New Roman" w:hAnsi="Arial Narrow" w:cs="Arial"/>
          <w:sz w:val="28"/>
          <w:szCs w:val="24"/>
          <w:lang w:val="es-ES" w:eastAsia="es-CO"/>
        </w:rPr>
        <w:t>este</w:t>
      </w:r>
      <w:r>
        <w:rPr>
          <w:rFonts w:ascii="Arial Narrow" w:eastAsia="Times New Roman" w:hAnsi="Arial Narrow" w:cs="Arial"/>
          <w:sz w:val="28"/>
          <w:szCs w:val="24"/>
          <w:lang w:val="es-ES" w:eastAsia="es-CO"/>
        </w:rPr>
        <w:t xml:space="preserve"> reto ha sido propuesto por Cacao Vital, al querer generar un cambio de mentalidad en el consumo del cacao, direccionado a no producir golosinas sino alimentos para generar salud y bienestar, un cacao 100% natural que conserve todas sus propiedades de antioxidantes “nutracéuticas</w:t>
      </w:r>
      <w:r w:rsidR="002257A5">
        <w:rPr>
          <w:rStyle w:val="Refdenotaalpie"/>
          <w:rFonts w:ascii="Arial Narrow" w:eastAsia="Times New Roman" w:hAnsi="Arial Narrow" w:cs="Arial"/>
          <w:sz w:val="28"/>
          <w:szCs w:val="24"/>
          <w:lang w:val="es-ES" w:eastAsia="es-CO"/>
        </w:rPr>
        <w:footnoteReference w:id="1"/>
      </w:r>
      <w:r w:rsidR="002257A5">
        <w:rPr>
          <w:rFonts w:ascii="Arial Narrow" w:eastAsia="Times New Roman" w:hAnsi="Arial Narrow" w:cs="Arial"/>
          <w:sz w:val="28"/>
          <w:szCs w:val="24"/>
          <w:lang w:val="es-ES" w:eastAsia="es-CO"/>
        </w:rPr>
        <w:t xml:space="preserve">” (la nutracéutica refiere a un concepto integral que tiene que ver con todo el proceso de producción, cosecha, </w:t>
      </w:r>
      <w:proofErr w:type="spellStart"/>
      <w:r w:rsidR="002257A5">
        <w:rPr>
          <w:rFonts w:ascii="Arial Narrow" w:eastAsia="Times New Roman" w:hAnsi="Arial Narrow" w:cs="Arial"/>
          <w:sz w:val="28"/>
          <w:szCs w:val="24"/>
          <w:lang w:val="es-ES" w:eastAsia="es-CO"/>
        </w:rPr>
        <w:t>poscosecha</w:t>
      </w:r>
      <w:proofErr w:type="spellEnd"/>
      <w:r w:rsidR="002257A5">
        <w:rPr>
          <w:rFonts w:ascii="Arial Narrow" w:eastAsia="Times New Roman" w:hAnsi="Arial Narrow" w:cs="Arial"/>
          <w:sz w:val="28"/>
          <w:szCs w:val="24"/>
          <w:lang w:val="es-ES" w:eastAsia="es-CO"/>
        </w:rPr>
        <w:t>, transformación, etc.)</w:t>
      </w:r>
      <w:r>
        <w:rPr>
          <w:rFonts w:ascii="Arial Narrow" w:eastAsia="Times New Roman" w:hAnsi="Arial Narrow" w:cs="Arial"/>
          <w:sz w:val="28"/>
          <w:szCs w:val="24"/>
          <w:lang w:val="es-ES" w:eastAsia="es-CO"/>
        </w:rPr>
        <w:t xml:space="preserve"> </w:t>
      </w:r>
      <w:r w:rsidR="002257A5">
        <w:rPr>
          <w:rFonts w:ascii="Arial Narrow" w:eastAsia="Times New Roman" w:hAnsi="Arial Narrow" w:cs="Arial"/>
          <w:sz w:val="28"/>
          <w:szCs w:val="24"/>
          <w:lang w:val="es-ES" w:eastAsia="es-CO"/>
        </w:rPr>
        <w:t xml:space="preserve">aprovechando sus más de 300 </w:t>
      </w:r>
      <w:proofErr w:type="spellStart"/>
      <w:r w:rsidR="00097A73">
        <w:rPr>
          <w:rFonts w:ascii="Arial Narrow" w:eastAsia="Times New Roman" w:hAnsi="Arial Narrow" w:cs="Arial"/>
          <w:sz w:val="28"/>
          <w:szCs w:val="24"/>
          <w:lang w:val="es-ES" w:eastAsia="es-CO"/>
        </w:rPr>
        <w:t>biocompuestos</w:t>
      </w:r>
      <w:proofErr w:type="spellEnd"/>
      <w:r w:rsidR="002257A5">
        <w:rPr>
          <w:rFonts w:ascii="Arial Narrow" w:eastAsia="Times New Roman" w:hAnsi="Arial Narrow" w:cs="Arial"/>
          <w:sz w:val="28"/>
          <w:szCs w:val="24"/>
          <w:lang w:val="es-ES" w:eastAsia="es-CO"/>
        </w:rPr>
        <w:t xml:space="preserve"> a los que se les atribuyen sus propiedades “curativas”</w:t>
      </w:r>
      <w:r w:rsidR="007F4C99">
        <w:rPr>
          <w:rFonts w:ascii="Arial Narrow" w:eastAsia="Times New Roman" w:hAnsi="Arial Narrow" w:cs="Arial"/>
          <w:sz w:val="28"/>
          <w:szCs w:val="24"/>
          <w:lang w:val="es-ES" w:eastAsia="es-CO"/>
        </w:rPr>
        <w:t>.</w:t>
      </w:r>
    </w:p>
    <w:p w:rsidR="007F4C99" w:rsidRDefault="007F4C99" w:rsidP="000E5805">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7F4C99" w:rsidRDefault="007F4C99" w:rsidP="007F4C99">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La propuesta es crear una Escuela de Nutracéutica para el cacao en el Caquetá</w:t>
      </w:r>
      <w:r w:rsidR="00097A73">
        <w:rPr>
          <w:rFonts w:ascii="Arial Narrow" w:eastAsia="Times New Roman" w:hAnsi="Arial Narrow" w:cs="Arial"/>
          <w:sz w:val="28"/>
          <w:szCs w:val="24"/>
          <w:lang w:val="es-ES" w:eastAsia="es-CO"/>
        </w:rPr>
        <w:t>,</w:t>
      </w:r>
      <w:r>
        <w:rPr>
          <w:rFonts w:ascii="Arial Narrow" w:eastAsia="Times New Roman" w:hAnsi="Arial Narrow" w:cs="Arial"/>
          <w:sz w:val="28"/>
          <w:szCs w:val="24"/>
          <w:lang w:val="es-ES" w:eastAsia="es-CO"/>
        </w:rPr>
        <w:t xml:space="preserve"> como la primera escuela </w:t>
      </w:r>
      <w:r w:rsidR="008667AC">
        <w:rPr>
          <w:rFonts w:ascii="Arial Narrow" w:eastAsia="Times New Roman" w:hAnsi="Arial Narrow" w:cs="Arial"/>
          <w:sz w:val="28"/>
          <w:szCs w:val="24"/>
          <w:lang w:val="es-ES" w:eastAsia="es-CO"/>
        </w:rPr>
        <w:t xml:space="preserve">referente </w:t>
      </w:r>
      <w:r>
        <w:rPr>
          <w:rFonts w:ascii="Arial Narrow" w:eastAsia="Times New Roman" w:hAnsi="Arial Narrow" w:cs="Arial"/>
          <w:sz w:val="28"/>
          <w:szCs w:val="24"/>
          <w:lang w:val="es-ES" w:eastAsia="es-CO"/>
        </w:rPr>
        <w:t>en el país</w:t>
      </w:r>
      <w:r w:rsidR="008667AC">
        <w:rPr>
          <w:rFonts w:ascii="Arial Narrow" w:eastAsia="Times New Roman" w:hAnsi="Arial Narrow" w:cs="Arial"/>
          <w:sz w:val="28"/>
          <w:szCs w:val="24"/>
          <w:lang w:val="es-ES" w:eastAsia="es-CO"/>
        </w:rPr>
        <w:t>;</w:t>
      </w:r>
      <w:r>
        <w:rPr>
          <w:rFonts w:ascii="Arial Narrow" w:eastAsia="Times New Roman" w:hAnsi="Arial Narrow" w:cs="Arial"/>
          <w:sz w:val="28"/>
          <w:szCs w:val="24"/>
          <w:lang w:val="es-ES" w:eastAsia="es-CO"/>
        </w:rPr>
        <w:t xml:space="preserve"> que </w:t>
      </w:r>
      <w:r w:rsidR="008667AC">
        <w:rPr>
          <w:rFonts w:ascii="Arial Narrow" w:eastAsia="Times New Roman" w:hAnsi="Arial Narrow" w:cs="Arial"/>
          <w:sz w:val="28"/>
          <w:szCs w:val="24"/>
          <w:lang w:val="es-ES" w:eastAsia="es-CO"/>
        </w:rPr>
        <w:t>permita</w:t>
      </w:r>
      <w:r>
        <w:rPr>
          <w:rFonts w:ascii="Arial Narrow" w:eastAsia="Times New Roman" w:hAnsi="Arial Narrow" w:cs="Arial"/>
          <w:sz w:val="28"/>
          <w:szCs w:val="24"/>
          <w:lang w:val="es-ES" w:eastAsia="es-CO"/>
        </w:rPr>
        <w:t xml:space="preserve"> por un lado, crear una nueva </w:t>
      </w:r>
      <w:r>
        <w:rPr>
          <w:rFonts w:ascii="Arial Narrow" w:eastAsia="Times New Roman" w:hAnsi="Arial Narrow" w:cs="Arial"/>
          <w:sz w:val="28"/>
          <w:szCs w:val="24"/>
          <w:lang w:val="es-ES" w:eastAsia="es-CO"/>
        </w:rPr>
        <w:lastRenderedPageBreak/>
        <w:t>mentalidad en la asistencia técnica tradicional y segundo, generar capacidades locales que contribuyan a disminuir la deforestación; lo anterior, por el alarmante incremento de la</w:t>
      </w:r>
      <w:r w:rsidR="008667AC">
        <w:rPr>
          <w:rFonts w:ascii="Arial Narrow" w:eastAsia="Times New Roman" w:hAnsi="Arial Narrow" w:cs="Arial"/>
          <w:sz w:val="28"/>
          <w:szCs w:val="24"/>
          <w:lang w:val="es-ES" w:eastAsia="es-CO"/>
        </w:rPr>
        <w:t>s áreas de bosque perdidas</w:t>
      </w:r>
      <w:r>
        <w:rPr>
          <w:rFonts w:ascii="Arial Narrow" w:eastAsia="Times New Roman" w:hAnsi="Arial Narrow" w:cs="Arial"/>
          <w:sz w:val="28"/>
          <w:szCs w:val="24"/>
          <w:lang w:val="es-ES" w:eastAsia="es-CO"/>
        </w:rPr>
        <w:t xml:space="preserve"> en el departamento</w:t>
      </w:r>
      <w:r w:rsidR="008667AC">
        <w:rPr>
          <w:rFonts w:ascii="Arial Narrow" w:eastAsia="Times New Roman" w:hAnsi="Arial Narrow" w:cs="Arial"/>
          <w:sz w:val="28"/>
          <w:szCs w:val="24"/>
          <w:lang w:val="es-ES" w:eastAsia="es-CO"/>
        </w:rPr>
        <w:t>,</w:t>
      </w:r>
      <w:r>
        <w:rPr>
          <w:rFonts w:ascii="Arial Narrow" w:eastAsia="Times New Roman" w:hAnsi="Arial Narrow" w:cs="Arial"/>
          <w:sz w:val="28"/>
          <w:szCs w:val="24"/>
          <w:lang w:val="es-ES" w:eastAsia="es-CO"/>
        </w:rPr>
        <w:t xml:space="preserve"> siendo uno de los </w:t>
      </w:r>
      <w:r w:rsidR="00097A73">
        <w:rPr>
          <w:rFonts w:ascii="Arial Narrow" w:eastAsia="Times New Roman" w:hAnsi="Arial Narrow" w:cs="Arial"/>
          <w:sz w:val="28"/>
          <w:szCs w:val="24"/>
          <w:lang w:val="es-ES" w:eastAsia="es-CO"/>
        </w:rPr>
        <w:t>principales núcleos de deforestación en el país</w:t>
      </w:r>
      <w:r w:rsidR="008667AC">
        <w:rPr>
          <w:rFonts w:ascii="Arial Narrow" w:eastAsia="Times New Roman" w:hAnsi="Arial Narrow" w:cs="Arial"/>
          <w:sz w:val="28"/>
          <w:szCs w:val="24"/>
          <w:lang w:val="es-ES" w:eastAsia="es-CO"/>
        </w:rPr>
        <w:t>; algunas de las causas atinentes a la ampliación de la frontera agropecuaria, el incremento de los cultivos ilícitos, entre los principales motores de deforestación</w:t>
      </w:r>
      <w:r w:rsidR="00097A73">
        <w:rPr>
          <w:rFonts w:ascii="Arial Narrow" w:eastAsia="Times New Roman" w:hAnsi="Arial Narrow" w:cs="Arial"/>
          <w:sz w:val="28"/>
          <w:szCs w:val="24"/>
          <w:lang w:val="es-ES" w:eastAsia="es-CO"/>
        </w:rPr>
        <w:t>.</w:t>
      </w:r>
    </w:p>
    <w:p w:rsidR="00097A73" w:rsidRDefault="00097A73" w:rsidP="007F4C99">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097A73" w:rsidRDefault="00097A73" w:rsidP="007F4C99">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E</w:t>
      </w:r>
      <w:r w:rsidR="008667AC">
        <w:rPr>
          <w:rFonts w:ascii="Arial Narrow" w:eastAsia="Times New Roman" w:hAnsi="Arial Narrow" w:cs="Arial"/>
          <w:sz w:val="28"/>
          <w:szCs w:val="24"/>
          <w:lang w:val="es-ES" w:eastAsia="es-CO"/>
        </w:rPr>
        <w:t>s así que e</w:t>
      </w:r>
      <w:r>
        <w:rPr>
          <w:rFonts w:ascii="Arial Narrow" w:eastAsia="Times New Roman" w:hAnsi="Arial Narrow" w:cs="Arial"/>
          <w:sz w:val="28"/>
          <w:szCs w:val="24"/>
          <w:lang w:val="es-ES" w:eastAsia="es-CO"/>
        </w:rPr>
        <w:t xml:space="preserve">n el marco del proyecto suscrito entre </w:t>
      </w:r>
      <w:proofErr w:type="spellStart"/>
      <w:r>
        <w:rPr>
          <w:rFonts w:ascii="Arial Narrow" w:eastAsia="Times New Roman" w:hAnsi="Arial Narrow" w:cs="Arial"/>
          <w:sz w:val="28"/>
          <w:szCs w:val="24"/>
          <w:lang w:val="es-ES" w:eastAsia="es-CO"/>
        </w:rPr>
        <w:t>Earth</w:t>
      </w:r>
      <w:proofErr w:type="spellEnd"/>
      <w:r>
        <w:rPr>
          <w:rFonts w:ascii="Arial Narrow" w:eastAsia="Times New Roman" w:hAnsi="Arial Narrow" w:cs="Arial"/>
          <w:sz w:val="28"/>
          <w:szCs w:val="24"/>
          <w:lang w:val="es-ES" w:eastAsia="es-CO"/>
        </w:rPr>
        <w:t xml:space="preserve"> </w:t>
      </w:r>
      <w:proofErr w:type="spellStart"/>
      <w:r>
        <w:rPr>
          <w:rFonts w:ascii="Arial Narrow" w:eastAsia="Times New Roman" w:hAnsi="Arial Narrow" w:cs="Arial"/>
          <w:sz w:val="28"/>
          <w:szCs w:val="24"/>
          <w:lang w:val="es-ES" w:eastAsia="es-CO"/>
        </w:rPr>
        <w:t>Innovation</w:t>
      </w:r>
      <w:proofErr w:type="spellEnd"/>
      <w:r>
        <w:rPr>
          <w:rFonts w:ascii="Arial Narrow" w:eastAsia="Times New Roman" w:hAnsi="Arial Narrow" w:cs="Arial"/>
          <w:sz w:val="28"/>
          <w:szCs w:val="24"/>
          <w:lang w:val="es-ES" w:eastAsia="es-CO"/>
        </w:rPr>
        <w:t xml:space="preserve"> </w:t>
      </w:r>
      <w:proofErr w:type="spellStart"/>
      <w:r>
        <w:rPr>
          <w:rFonts w:ascii="Arial Narrow" w:eastAsia="Times New Roman" w:hAnsi="Arial Narrow" w:cs="Arial"/>
          <w:sz w:val="28"/>
          <w:szCs w:val="24"/>
          <w:lang w:val="es-ES" w:eastAsia="es-CO"/>
        </w:rPr>
        <w:t>Institute</w:t>
      </w:r>
      <w:proofErr w:type="spellEnd"/>
      <w:r>
        <w:rPr>
          <w:rFonts w:ascii="Arial Narrow" w:eastAsia="Times New Roman" w:hAnsi="Arial Narrow" w:cs="Arial"/>
          <w:sz w:val="28"/>
          <w:szCs w:val="24"/>
          <w:lang w:val="es-ES" w:eastAsia="es-CO"/>
        </w:rPr>
        <w:t xml:space="preserve"> – EII y la Corporación Biocomercio Sostenible – CBS Colombia, </w:t>
      </w:r>
      <w:r w:rsidR="008667AC">
        <w:rPr>
          <w:rFonts w:ascii="Arial Narrow" w:eastAsia="Times New Roman" w:hAnsi="Arial Narrow" w:cs="Arial"/>
          <w:sz w:val="28"/>
          <w:szCs w:val="24"/>
          <w:lang w:val="es-ES" w:eastAsia="es-CO"/>
        </w:rPr>
        <w:t xml:space="preserve">se </w:t>
      </w:r>
      <w:r>
        <w:rPr>
          <w:rFonts w:ascii="Arial Narrow" w:eastAsia="Times New Roman" w:hAnsi="Arial Narrow" w:cs="Arial"/>
          <w:sz w:val="28"/>
          <w:szCs w:val="24"/>
          <w:lang w:val="es-ES" w:eastAsia="es-CO"/>
        </w:rPr>
        <w:t>buscó acercar esta novedosa propuesta a los productores con el fin de generar conciencia y a su vez otra posibilidad de mercado dentro de las múltiples oportunidades de mercado existentes en el territorio</w:t>
      </w:r>
      <w:r w:rsidR="00C5294D">
        <w:rPr>
          <w:rFonts w:ascii="Arial Narrow" w:eastAsia="Times New Roman" w:hAnsi="Arial Narrow" w:cs="Arial"/>
          <w:sz w:val="28"/>
          <w:szCs w:val="24"/>
          <w:lang w:val="es-ES" w:eastAsia="es-CO"/>
        </w:rPr>
        <w:t>, el taller fue realizado durante los días 13 y 14 de julio en el municipio de El Doncello en el departamento de Caquetá</w:t>
      </w:r>
      <w:r w:rsidR="000011D7">
        <w:rPr>
          <w:rFonts w:ascii="Arial Narrow" w:eastAsia="Times New Roman" w:hAnsi="Arial Narrow" w:cs="Arial"/>
          <w:sz w:val="28"/>
          <w:szCs w:val="24"/>
          <w:lang w:val="es-ES" w:eastAsia="es-CO"/>
        </w:rPr>
        <w:t xml:space="preserve">, </w:t>
      </w:r>
      <w:r w:rsidR="008667AC">
        <w:rPr>
          <w:rFonts w:ascii="Arial Narrow" w:eastAsia="Times New Roman" w:hAnsi="Arial Narrow" w:cs="Arial"/>
          <w:sz w:val="28"/>
          <w:szCs w:val="24"/>
          <w:lang w:val="es-ES" w:eastAsia="es-CO"/>
        </w:rPr>
        <w:t>con la facilitación</w:t>
      </w:r>
      <w:r w:rsidR="000011D7">
        <w:rPr>
          <w:rFonts w:ascii="Arial Narrow" w:eastAsia="Times New Roman" w:hAnsi="Arial Narrow" w:cs="Arial"/>
          <w:sz w:val="28"/>
          <w:szCs w:val="24"/>
          <w:lang w:val="es-ES" w:eastAsia="es-CO"/>
        </w:rPr>
        <w:t xml:space="preserve"> del </w:t>
      </w:r>
      <w:r w:rsidR="000011D7" w:rsidRPr="000011D7">
        <w:rPr>
          <w:rFonts w:ascii="Arial Narrow" w:eastAsia="Times New Roman" w:hAnsi="Arial Narrow" w:cs="Arial"/>
          <w:sz w:val="28"/>
          <w:szCs w:val="24"/>
          <w:lang w:val="es-ES" w:eastAsia="es-CO"/>
        </w:rPr>
        <w:t xml:space="preserve">Agrólogo </w:t>
      </w:r>
      <w:r w:rsidR="000011D7">
        <w:rPr>
          <w:rFonts w:ascii="Arial Narrow" w:eastAsia="Times New Roman" w:hAnsi="Arial Narrow" w:cs="Arial"/>
          <w:sz w:val="28"/>
          <w:szCs w:val="24"/>
          <w:lang w:val="es-ES" w:eastAsia="es-CO"/>
        </w:rPr>
        <w:t xml:space="preserve">Juan Antonio Espinosa </w:t>
      </w:r>
      <w:proofErr w:type="spellStart"/>
      <w:r w:rsidR="000011D7">
        <w:rPr>
          <w:rFonts w:ascii="Arial Narrow" w:eastAsia="Times New Roman" w:hAnsi="Arial Narrow" w:cs="Arial"/>
          <w:sz w:val="28"/>
          <w:szCs w:val="24"/>
          <w:lang w:val="es-ES" w:eastAsia="es-CO"/>
        </w:rPr>
        <w:t>Alzate</w:t>
      </w:r>
      <w:proofErr w:type="spellEnd"/>
      <w:r w:rsidR="008667AC">
        <w:rPr>
          <w:rFonts w:ascii="Arial Narrow" w:eastAsia="Times New Roman" w:hAnsi="Arial Narrow" w:cs="Arial"/>
          <w:sz w:val="28"/>
          <w:szCs w:val="24"/>
          <w:lang w:val="es-ES" w:eastAsia="es-CO"/>
        </w:rPr>
        <w:t xml:space="preserve">, </w:t>
      </w:r>
      <w:proofErr w:type="spellStart"/>
      <w:r w:rsidR="000011D7" w:rsidRPr="000011D7">
        <w:rPr>
          <w:rFonts w:ascii="Arial Narrow" w:eastAsia="Times New Roman" w:hAnsi="Arial Narrow" w:cs="Arial"/>
          <w:sz w:val="28"/>
          <w:szCs w:val="24"/>
          <w:lang w:val="es-ES" w:eastAsia="es-CO"/>
        </w:rPr>
        <w:t>Ph.D</w:t>
      </w:r>
      <w:proofErr w:type="spellEnd"/>
      <w:r w:rsidR="000011D7" w:rsidRPr="000011D7">
        <w:rPr>
          <w:rFonts w:ascii="Arial Narrow" w:eastAsia="Times New Roman" w:hAnsi="Arial Narrow" w:cs="Arial"/>
          <w:sz w:val="28"/>
          <w:szCs w:val="24"/>
          <w:lang w:val="es-ES" w:eastAsia="es-CO"/>
        </w:rPr>
        <w:t xml:space="preserve">  </w:t>
      </w:r>
      <w:r w:rsidR="000011D7">
        <w:rPr>
          <w:rFonts w:ascii="Arial Narrow" w:eastAsia="Times New Roman" w:hAnsi="Arial Narrow" w:cs="Arial"/>
          <w:sz w:val="28"/>
          <w:szCs w:val="24"/>
          <w:lang w:val="es-ES" w:eastAsia="es-CO"/>
        </w:rPr>
        <w:t xml:space="preserve">en </w:t>
      </w:r>
      <w:r w:rsidR="000011D7" w:rsidRPr="000011D7">
        <w:rPr>
          <w:rFonts w:ascii="Arial Narrow" w:eastAsia="Times New Roman" w:hAnsi="Arial Narrow" w:cs="Arial"/>
          <w:sz w:val="28"/>
          <w:szCs w:val="24"/>
          <w:lang w:val="es-ES" w:eastAsia="es-CO"/>
        </w:rPr>
        <w:t>Agroecología</w:t>
      </w:r>
      <w:r w:rsidR="008667AC">
        <w:rPr>
          <w:rFonts w:ascii="Arial Narrow" w:eastAsia="Times New Roman" w:hAnsi="Arial Narrow" w:cs="Arial"/>
          <w:sz w:val="28"/>
          <w:szCs w:val="24"/>
          <w:lang w:val="es-ES" w:eastAsia="es-CO"/>
        </w:rPr>
        <w:t xml:space="preserve"> y gerente de la marca Cacao Vital</w:t>
      </w:r>
      <w:r>
        <w:rPr>
          <w:rFonts w:ascii="Arial Narrow" w:eastAsia="Times New Roman" w:hAnsi="Arial Narrow" w:cs="Arial"/>
          <w:sz w:val="28"/>
          <w:szCs w:val="24"/>
          <w:lang w:val="es-ES" w:eastAsia="es-CO"/>
        </w:rPr>
        <w:t>.</w:t>
      </w:r>
    </w:p>
    <w:p w:rsidR="008667AC" w:rsidRDefault="008667AC" w:rsidP="007F4C99">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097A73" w:rsidRDefault="00097A73" w:rsidP="007F4C99">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Las expectativas se cumplieron frente a poder mostrar a los productores que existen otras alternativas en los mercados y sensibilizar a los productores sobre el manejo actual que se le ha dado al cacao, muchas veces con prácticas inadecuadas; para que sea visto de otra manera, de considerar al cacao como alimento y a su vez medicina que requiere un mejor manejo en todo el proceso</w:t>
      </w:r>
      <w:r w:rsidR="00A0085D">
        <w:rPr>
          <w:rFonts w:ascii="Arial Narrow" w:eastAsia="Times New Roman" w:hAnsi="Arial Narrow" w:cs="Arial"/>
          <w:sz w:val="28"/>
          <w:szCs w:val="24"/>
          <w:lang w:val="es-ES" w:eastAsia="es-CO"/>
        </w:rPr>
        <w:t xml:space="preserve"> desde su establecimiento hasta su comercialización</w:t>
      </w:r>
      <w:r>
        <w:rPr>
          <w:rFonts w:ascii="Arial Narrow" w:eastAsia="Times New Roman" w:hAnsi="Arial Narrow" w:cs="Arial"/>
          <w:sz w:val="28"/>
          <w:szCs w:val="24"/>
          <w:lang w:val="es-ES" w:eastAsia="es-CO"/>
        </w:rPr>
        <w:t xml:space="preserve">. </w:t>
      </w:r>
    </w:p>
    <w:p w:rsidR="00F94FD4" w:rsidRDefault="00F94FD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70315C" w:rsidRDefault="0070315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El objetivo se centró en que los productores conocieran otra manera de hacer las cosas dando un valor agregado a lo que consuetudinariamente realizan, enfocados en la salud humana, mejorar sus ingresos por venta, lo cual repercute en el mejoramiento de las condiciones de calidad de vida, haciendo una repartición de los beneficios de manera más equitativa y justa, que el productor conozca el mercado internacional, qué pide y exige el mercado internacional dando un vuelco a la cadena en la cual la </w:t>
      </w:r>
      <w:r w:rsidR="00A0085D">
        <w:rPr>
          <w:rFonts w:ascii="Arial Narrow" w:eastAsia="Times New Roman" w:hAnsi="Arial Narrow" w:cs="Arial"/>
          <w:sz w:val="28"/>
          <w:szCs w:val="24"/>
          <w:lang w:val="es-ES" w:eastAsia="es-CO"/>
        </w:rPr>
        <w:t>preocupación</w:t>
      </w:r>
      <w:r>
        <w:rPr>
          <w:rFonts w:ascii="Arial Narrow" w:eastAsia="Times New Roman" w:hAnsi="Arial Narrow" w:cs="Arial"/>
          <w:sz w:val="28"/>
          <w:szCs w:val="24"/>
          <w:lang w:val="es-ES" w:eastAsia="es-CO"/>
        </w:rPr>
        <w:t xml:space="preserve"> era </w:t>
      </w:r>
      <w:r w:rsidR="00A0085D">
        <w:rPr>
          <w:rFonts w:ascii="Arial Narrow" w:eastAsia="Times New Roman" w:hAnsi="Arial Narrow" w:cs="Arial"/>
          <w:sz w:val="28"/>
          <w:szCs w:val="24"/>
          <w:lang w:val="es-ES" w:eastAsia="es-CO"/>
        </w:rPr>
        <w:t xml:space="preserve">solamente </w:t>
      </w:r>
      <w:r>
        <w:rPr>
          <w:rFonts w:ascii="Arial Narrow" w:eastAsia="Times New Roman" w:hAnsi="Arial Narrow" w:cs="Arial"/>
          <w:sz w:val="28"/>
          <w:szCs w:val="24"/>
          <w:lang w:val="es-ES" w:eastAsia="es-CO"/>
        </w:rPr>
        <w:t xml:space="preserve">producir </w:t>
      </w:r>
      <w:r w:rsidR="00A0085D">
        <w:rPr>
          <w:rFonts w:ascii="Arial Narrow" w:eastAsia="Times New Roman" w:hAnsi="Arial Narrow" w:cs="Arial"/>
          <w:sz w:val="28"/>
          <w:szCs w:val="24"/>
          <w:lang w:val="es-ES" w:eastAsia="es-CO"/>
        </w:rPr>
        <w:t xml:space="preserve">volúmenes y grandes cantidades; para </w:t>
      </w:r>
      <w:r>
        <w:rPr>
          <w:rFonts w:ascii="Arial Narrow" w:eastAsia="Times New Roman" w:hAnsi="Arial Narrow" w:cs="Arial"/>
          <w:sz w:val="28"/>
          <w:szCs w:val="24"/>
          <w:lang w:val="es-ES" w:eastAsia="es-CO"/>
        </w:rPr>
        <w:t>ahora hacer un retorno de</w:t>
      </w:r>
      <w:r w:rsidR="00A0085D">
        <w:rPr>
          <w:rFonts w:ascii="Arial Narrow" w:eastAsia="Times New Roman" w:hAnsi="Arial Narrow" w:cs="Arial"/>
          <w:sz w:val="28"/>
          <w:szCs w:val="24"/>
          <w:lang w:val="es-ES" w:eastAsia="es-CO"/>
        </w:rPr>
        <w:t>sde el mercado hacia</w:t>
      </w:r>
      <w:r>
        <w:rPr>
          <w:rFonts w:ascii="Arial Narrow" w:eastAsia="Times New Roman" w:hAnsi="Arial Narrow" w:cs="Arial"/>
          <w:sz w:val="28"/>
          <w:szCs w:val="24"/>
          <w:lang w:val="es-ES" w:eastAsia="es-CO"/>
        </w:rPr>
        <w:t xml:space="preserve"> la </w:t>
      </w:r>
      <w:r w:rsidR="00A0085D">
        <w:rPr>
          <w:rFonts w:ascii="Arial Narrow" w:eastAsia="Times New Roman" w:hAnsi="Arial Narrow" w:cs="Arial"/>
          <w:sz w:val="28"/>
          <w:szCs w:val="24"/>
          <w:lang w:val="es-ES" w:eastAsia="es-CO"/>
        </w:rPr>
        <w:t>producción, s</w:t>
      </w:r>
      <w:r>
        <w:rPr>
          <w:rFonts w:ascii="Arial Narrow" w:eastAsia="Times New Roman" w:hAnsi="Arial Narrow" w:cs="Arial"/>
          <w:sz w:val="28"/>
          <w:szCs w:val="24"/>
          <w:lang w:val="es-ES" w:eastAsia="es-CO"/>
        </w:rPr>
        <w:t xml:space="preserve">in descuidar la </w:t>
      </w:r>
      <w:r w:rsidR="00A0085D">
        <w:rPr>
          <w:rFonts w:ascii="Arial Narrow" w:eastAsia="Times New Roman" w:hAnsi="Arial Narrow" w:cs="Arial"/>
          <w:sz w:val="28"/>
          <w:szCs w:val="24"/>
          <w:lang w:val="es-ES" w:eastAsia="es-CO"/>
        </w:rPr>
        <w:t>sostenibilidad</w:t>
      </w:r>
      <w:r>
        <w:rPr>
          <w:rFonts w:ascii="Arial Narrow" w:eastAsia="Times New Roman" w:hAnsi="Arial Narrow" w:cs="Arial"/>
          <w:sz w:val="28"/>
          <w:szCs w:val="24"/>
          <w:lang w:val="es-ES" w:eastAsia="es-CO"/>
        </w:rPr>
        <w:t xml:space="preserve"> </w:t>
      </w:r>
      <w:r w:rsidR="00A0085D">
        <w:rPr>
          <w:rFonts w:ascii="Arial Narrow" w:eastAsia="Times New Roman" w:hAnsi="Arial Narrow" w:cs="Arial"/>
          <w:sz w:val="28"/>
          <w:szCs w:val="24"/>
          <w:lang w:val="es-ES" w:eastAsia="es-CO"/>
        </w:rPr>
        <w:t>como una de las mayores preocupaciones para beneficiar el entorno de los ecosistemas amazónicos.</w:t>
      </w:r>
    </w:p>
    <w:p w:rsidR="008667AC" w:rsidRDefault="008667A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667AC" w:rsidRDefault="008667AC"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Los resultados de la visita a campo</w:t>
      </w:r>
      <w:r w:rsidR="00A0085D">
        <w:rPr>
          <w:rFonts w:ascii="Arial Narrow" w:eastAsia="Times New Roman" w:hAnsi="Arial Narrow" w:cs="Arial"/>
          <w:sz w:val="28"/>
          <w:szCs w:val="24"/>
          <w:lang w:val="es-ES" w:eastAsia="es-CO"/>
        </w:rPr>
        <w:t xml:space="preserve"> también permitió identificar</w:t>
      </w:r>
      <w:r>
        <w:rPr>
          <w:rFonts w:ascii="Arial Narrow" w:eastAsia="Times New Roman" w:hAnsi="Arial Narrow" w:cs="Arial"/>
          <w:sz w:val="28"/>
          <w:szCs w:val="24"/>
          <w:lang w:val="es-ES" w:eastAsia="es-CO"/>
        </w:rPr>
        <w:t xml:space="preserve"> la necesidad de cambiar una cultura tradicional relacionada con el simple aporte de materia prima, hacer cambios tecnológicos, </w:t>
      </w:r>
      <w:r w:rsidR="00A0085D">
        <w:rPr>
          <w:rFonts w:ascii="Arial Narrow" w:eastAsia="Times New Roman" w:hAnsi="Arial Narrow" w:cs="Arial"/>
          <w:sz w:val="28"/>
          <w:szCs w:val="24"/>
          <w:lang w:val="es-ES" w:eastAsia="es-CO"/>
        </w:rPr>
        <w:t>transformar</w:t>
      </w:r>
      <w:r>
        <w:rPr>
          <w:rFonts w:ascii="Arial Narrow" w:eastAsia="Times New Roman" w:hAnsi="Arial Narrow" w:cs="Arial"/>
          <w:sz w:val="28"/>
          <w:szCs w:val="24"/>
          <w:lang w:val="es-ES" w:eastAsia="es-CO"/>
        </w:rPr>
        <w:t xml:space="preserve"> la mentalidad frente a las tendencias mundiales y generar capacidades colectivas con inclusión de la mujer en los procesos y el relevo generacional como garantía en los procesos a través de la vinculación de los jóvenes a </w:t>
      </w:r>
      <w:r>
        <w:rPr>
          <w:rFonts w:ascii="Arial Narrow" w:eastAsia="Times New Roman" w:hAnsi="Arial Narrow" w:cs="Arial"/>
          <w:sz w:val="28"/>
          <w:szCs w:val="24"/>
          <w:lang w:val="es-ES" w:eastAsia="es-CO"/>
        </w:rPr>
        <w:lastRenderedPageBreak/>
        <w:t>las escuelas “Faros agroecológicos” que permitirán generar capacidad al interior de las mismas familias cacaoteras  por medio de la juventud.</w:t>
      </w:r>
    </w:p>
    <w:p w:rsidR="00A0085D" w:rsidRDefault="00A0085D"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br/>
        <w:t xml:space="preserve">El reto ahora se enfocó en dos objetivos fundamentales, el primero en establecer la primera escuela de nutracéutica en el país para generación de capacidades locales; y segundo, establecer unas rutas para crear centros de trasformación colectiva que permita unificar las condiciones de fermentación y secado en un proceso de homogenización garantizando las mejores condiciones de calidad, con precios justos y que a su vez los productores puedan tener más tiempo para atender el cultivo, otros cultivos y sus actividades al interior del hogar como el principal interés de consolidación de procesos </w:t>
      </w:r>
      <w:r w:rsidR="00BF1D4F">
        <w:rPr>
          <w:rFonts w:ascii="Arial Narrow" w:eastAsia="Times New Roman" w:hAnsi="Arial Narrow" w:cs="Arial"/>
          <w:sz w:val="28"/>
          <w:szCs w:val="24"/>
          <w:lang w:val="es-ES" w:eastAsia="es-CO"/>
        </w:rPr>
        <w:t>exitosos y duraderos</w:t>
      </w:r>
      <w:r>
        <w:rPr>
          <w:rFonts w:ascii="Arial Narrow" w:eastAsia="Times New Roman" w:hAnsi="Arial Narrow" w:cs="Arial"/>
          <w:sz w:val="28"/>
          <w:szCs w:val="24"/>
          <w:lang w:val="es-ES" w:eastAsia="es-CO"/>
        </w:rPr>
        <w:t>.</w:t>
      </w:r>
    </w:p>
    <w:p w:rsidR="00A0085D" w:rsidRDefault="00A0085D"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667AC" w:rsidRDefault="00A0085D"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Edith Helena</w:t>
      </w:r>
      <w:r w:rsidR="00BF1D4F">
        <w:rPr>
          <w:rFonts w:ascii="Arial Narrow" w:eastAsia="Times New Roman" w:hAnsi="Arial Narrow" w:cs="Arial"/>
          <w:sz w:val="28"/>
          <w:szCs w:val="24"/>
          <w:lang w:val="es-ES" w:eastAsia="es-CO"/>
        </w:rPr>
        <w:t xml:space="preserve"> Grosso Rodríguez – Coordinadora de proyecto EII – CBS Colombia</w:t>
      </w:r>
    </w:p>
    <w:p w:rsidR="00BF1D4F" w:rsidRDefault="00BF1D4F"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Corporación Biocomercio Sostenible</w:t>
      </w:r>
    </w:p>
    <w:p w:rsidR="008667AC" w:rsidRPr="00970121" w:rsidRDefault="008667AC"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667AC" w:rsidRDefault="00443984"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Las fotos a continuación serán enviadas en adjunto para mejorar su calidad al igual que videos.</w:t>
      </w:r>
    </w:p>
    <w:p w:rsidR="00443984" w:rsidRDefault="00443984"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667AC" w:rsidRDefault="008667AC"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7A802E01" wp14:editId="2271CBA2">
            <wp:extent cx="4285588" cy="31623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58" t="11170" r="20570" b="10646"/>
                    <a:stretch/>
                  </pic:blipFill>
                  <pic:spPr bwMode="auto">
                    <a:xfrm>
                      <a:off x="0" y="0"/>
                      <a:ext cx="4298207" cy="3171611"/>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Taller dirigido a productores de cacao del municipio de El Doncello</w:t>
      </w:r>
    </w:p>
    <w:p w:rsidR="008667AC" w:rsidRDefault="008667AC"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lastRenderedPageBreak/>
        <w:drawing>
          <wp:inline distT="0" distB="0" distL="0" distR="0" wp14:anchorId="029DD5A7" wp14:editId="7C1A2C4D">
            <wp:extent cx="4533900" cy="345871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97" t="10264" r="20401" b="9137"/>
                    <a:stretch/>
                  </pic:blipFill>
                  <pic:spPr bwMode="auto">
                    <a:xfrm>
                      <a:off x="0" y="0"/>
                      <a:ext cx="4544475" cy="3466785"/>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443984">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Taller dirigido a productores de cacao del municipio de El Doncello</w:t>
      </w:r>
    </w:p>
    <w:p w:rsidR="008667AC" w:rsidRDefault="008667AC"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13226E81" wp14:editId="2AF5FDE4">
            <wp:extent cx="4543425" cy="3397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57" t="10566" r="20231" b="9740"/>
                    <a:stretch/>
                  </pic:blipFill>
                  <pic:spPr bwMode="auto">
                    <a:xfrm>
                      <a:off x="0" y="0"/>
                      <a:ext cx="4551656" cy="3404072"/>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443984">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Ponente Juan Antonio Espinosa </w:t>
      </w:r>
      <w:proofErr w:type="spellStart"/>
      <w:r>
        <w:rPr>
          <w:rFonts w:ascii="Arial Narrow" w:eastAsia="Times New Roman" w:hAnsi="Arial Narrow" w:cs="Arial"/>
          <w:sz w:val="28"/>
          <w:szCs w:val="24"/>
          <w:lang w:val="es-ES" w:eastAsia="es-CO"/>
        </w:rPr>
        <w:t>Alzate</w:t>
      </w:r>
      <w:proofErr w:type="spellEnd"/>
      <w:r>
        <w:rPr>
          <w:rFonts w:ascii="Arial Narrow" w:eastAsia="Times New Roman" w:hAnsi="Arial Narrow" w:cs="Arial"/>
          <w:sz w:val="28"/>
          <w:szCs w:val="24"/>
          <w:lang w:val="es-ES" w:eastAsia="es-CO"/>
        </w:rPr>
        <w:t xml:space="preserve"> – Gerente Cacao Vital</w:t>
      </w:r>
    </w:p>
    <w:p w:rsidR="00443984" w:rsidRDefault="00443984"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443984" w:rsidRDefault="00443984" w:rsidP="008667AC">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667AC" w:rsidRDefault="008667A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lastRenderedPageBreak/>
        <w:drawing>
          <wp:inline distT="0" distB="0" distL="0" distR="0" wp14:anchorId="0E01FED8" wp14:editId="7D9A4A14">
            <wp:extent cx="4171950" cy="51314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96" t="16603" r="32960" b="9137"/>
                    <a:stretch/>
                  </pic:blipFill>
                  <pic:spPr bwMode="auto">
                    <a:xfrm>
                      <a:off x="0" y="0"/>
                      <a:ext cx="4174907" cy="5135136"/>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443984">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Comparación de calidades en diferentes muestras de productores de El Doncello, contrastados con los productos de cacao </w:t>
      </w:r>
      <w:proofErr w:type="spellStart"/>
      <w:r>
        <w:rPr>
          <w:rFonts w:ascii="Arial Narrow" w:eastAsia="Times New Roman" w:hAnsi="Arial Narrow" w:cs="Arial"/>
          <w:sz w:val="28"/>
          <w:szCs w:val="24"/>
          <w:lang w:val="es-ES" w:eastAsia="es-CO"/>
        </w:rPr>
        <w:t>nutracéutico</w:t>
      </w:r>
      <w:proofErr w:type="spellEnd"/>
      <w:r>
        <w:rPr>
          <w:rFonts w:ascii="Arial Narrow" w:eastAsia="Times New Roman" w:hAnsi="Arial Narrow" w:cs="Arial"/>
          <w:sz w:val="28"/>
          <w:szCs w:val="24"/>
          <w:lang w:val="es-ES" w:eastAsia="es-CO"/>
        </w:rPr>
        <w:t>. Espacio dado en el taller de transferencia de cacao vital</w:t>
      </w:r>
    </w:p>
    <w:p w:rsidR="00443984" w:rsidRDefault="0044398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800C0F" w:rsidRDefault="0070315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072FB2A3" wp14:editId="018D0200">
            <wp:extent cx="2701146" cy="17145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58" t="26565" r="23456" b="9438"/>
                    <a:stretch/>
                  </pic:blipFill>
                  <pic:spPr bwMode="auto">
                    <a:xfrm>
                      <a:off x="0" y="0"/>
                      <a:ext cx="2705049" cy="1716977"/>
                    </a:xfrm>
                    <a:prstGeom prst="rect">
                      <a:avLst/>
                    </a:prstGeom>
                    <a:ln>
                      <a:noFill/>
                    </a:ln>
                    <a:extLst>
                      <a:ext uri="{53640926-AAD7-44D8-BBD7-CCE9431645EC}">
                        <a14:shadowObscured xmlns:a14="http://schemas.microsoft.com/office/drawing/2010/main"/>
                      </a:ext>
                    </a:extLst>
                  </pic:spPr>
                </pic:pic>
              </a:graphicData>
            </a:graphic>
          </wp:inline>
        </w:drawing>
      </w:r>
      <w:r w:rsidR="00800C0F">
        <w:rPr>
          <w:noProof/>
          <w:lang w:val="en-US"/>
        </w:rPr>
        <w:drawing>
          <wp:inline distT="0" distB="0" distL="0" distR="0" wp14:anchorId="3815DD33" wp14:editId="0F40CF97">
            <wp:extent cx="2552700" cy="171257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13" r="10048" b="20004"/>
                    <a:stretch/>
                  </pic:blipFill>
                  <pic:spPr bwMode="auto">
                    <a:xfrm>
                      <a:off x="0" y="0"/>
                      <a:ext cx="2558658" cy="1716568"/>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lastRenderedPageBreak/>
        <w:t xml:space="preserve">Productores entrevistados: Fidel Ignacio </w:t>
      </w:r>
      <w:proofErr w:type="spellStart"/>
      <w:r>
        <w:rPr>
          <w:rFonts w:ascii="Arial Narrow" w:eastAsia="Times New Roman" w:hAnsi="Arial Narrow" w:cs="Arial"/>
          <w:sz w:val="28"/>
          <w:szCs w:val="24"/>
          <w:lang w:val="es-ES" w:eastAsia="es-CO"/>
        </w:rPr>
        <w:t>Diaz</w:t>
      </w:r>
      <w:proofErr w:type="spellEnd"/>
      <w:r>
        <w:rPr>
          <w:rFonts w:ascii="Arial Narrow" w:eastAsia="Times New Roman" w:hAnsi="Arial Narrow" w:cs="Arial"/>
          <w:sz w:val="28"/>
          <w:szCs w:val="24"/>
          <w:lang w:val="es-ES" w:eastAsia="es-CO"/>
        </w:rPr>
        <w:t xml:space="preserve"> Parada – productor Vereda Trocha C, Inspección de </w:t>
      </w:r>
      <w:proofErr w:type="spellStart"/>
      <w:r>
        <w:rPr>
          <w:rFonts w:ascii="Arial Narrow" w:eastAsia="Times New Roman" w:hAnsi="Arial Narrow" w:cs="Arial"/>
          <w:sz w:val="28"/>
          <w:szCs w:val="24"/>
          <w:lang w:val="es-ES" w:eastAsia="es-CO"/>
        </w:rPr>
        <w:t>Mauaré</w:t>
      </w:r>
      <w:proofErr w:type="spellEnd"/>
      <w:r>
        <w:rPr>
          <w:rFonts w:ascii="Arial Narrow" w:eastAsia="Times New Roman" w:hAnsi="Arial Narrow" w:cs="Arial"/>
          <w:sz w:val="28"/>
          <w:szCs w:val="24"/>
          <w:lang w:val="es-ES" w:eastAsia="es-CO"/>
        </w:rPr>
        <w:t xml:space="preserve"> y Shirley Martínez – productora de cacao vereda Puerto Pacheco del municipio de El Doncello.</w:t>
      </w:r>
    </w:p>
    <w:p w:rsidR="00443984" w:rsidRDefault="0044398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443984" w:rsidRPr="00443984" w:rsidRDefault="00443984" w:rsidP="00970121">
      <w:pPr>
        <w:autoSpaceDE w:val="0"/>
        <w:autoSpaceDN w:val="0"/>
        <w:adjustRightInd w:val="0"/>
        <w:spacing w:after="0" w:line="240" w:lineRule="auto"/>
        <w:jc w:val="both"/>
        <w:rPr>
          <w:rFonts w:ascii="Arial Narrow" w:eastAsia="Times New Roman" w:hAnsi="Arial Narrow" w:cs="Arial"/>
          <w:b/>
          <w:sz w:val="28"/>
          <w:szCs w:val="24"/>
          <w:lang w:val="es-ES" w:eastAsia="es-CO"/>
        </w:rPr>
      </w:pPr>
      <w:r>
        <w:rPr>
          <w:rFonts w:ascii="Arial Narrow" w:eastAsia="Times New Roman" w:hAnsi="Arial Narrow" w:cs="Arial"/>
          <w:b/>
          <w:sz w:val="28"/>
          <w:szCs w:val="24"/>
          <w:lang w:val="es-ES" w:eastAsia="es-CO"/>
        </w:rPr>
        <w:t>Nota: En la entrevista el señor Fidel menciona una mezcla entre dos proyectos que lo abordan (se sugiere editar el nombre del proyecto que él menciona para evitar confusiones)</w:t>
      </w:r>
    </w:p>
    <w:p w:rsidR="00800C0F" w:rsidRDefault="00800C0F"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p w:rsidR="00D73BCC" w:rsidRDefault="00D73BC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32897451" wp14:editId="2D3CFF71">
            <wp:extent cx="3381375" cy="2524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58" t="10867" r="19892" b="9136"/>
                    <a:stretch/>
                  </pic:blipFill>
                  <pic:spPr bwMode="auto">
                    <a:xfrm>
                      <a:off x="0" y="0"/>
                      <a:ext cx="3381375" cy="2524125"/>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Abel María </w:t>
      </w:r>
      <w:proofErr w:type="spellStart"/>
      <w:r>
        <w:rPr>
          <w:rFonts w:ascii="Arial Narrow" w:eastAsia="Times New Roman" w:hAnsi="Arial Narrow" w:cs="Arial"/>
          <w:sz w:val="28"/>
          <w:szCs w:val="24"/>
          <w:lang w:val="es-ES" w:eastAsia="es-CO"/>
        </w:rPr>
        <w:t>Ortíz</w:t>
      </w:r>
      <w:proofErr w:type="spellEnd"/>
      <w:r>
        <w:rPr>
          <w:rFonts w:ascii="Arial Narrow" w:eastAsia="Times New Roman" w:hAnsi="Arial Narrow" w:cs="Arial"/>
          <w:sz w:val="28"/>
          <w:szCs w:val="24"/>
          <w:lang w:val="es-ES" w:eastAsia="es-CO"/>
        </w:rPr>
        <w:t>, Productor de cacao vereda Maguaré</w:t>
      </w:r>
    </w:p>
    <w:p w:rsidR="00443984" w:rsidRDefault="00D73BC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6337B221" wp14:editId="44E9162E">
            <wp:extent cx="3371850" cy="25241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27" t="10566" r="19891" b="9438"/>
                    <a:stretch/>
                  </pic:blipFill>
                  <pic:spPr bwMode="auto">
                    <a:xfrm>
                      <a:off x="0" y="0"/>
                      <a:ext cx="3371850" cy="25241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43984" w:rsidRDefault="00F44E9F"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Yolanda Martínez, p</w:t>
      </w:r>
      <w:r w:rsidR="00443984">
        <w:rPr>
          <w:rFonts w:ascii="Arial Narrow" w:eastAsia="Times New Roman" w:hAnsi="Arial Narrow" w:cs="Arial"/>
          <w:sz w:val="28"/>
          <w:szCs w:val="24"/>
          <w:lang w:val="es-ES" w:eastAsia="es-CO"/>
        </w:rPr>
        <w:t>roductora de cacao</w:t>
      </w:r>
      <w:r>
        <w:rPr>
          <w:rFonts w:ascii="Arial Narrow" w:eastAsia="Times New Roman" w:hAnsi="Arial Narrow" w:cs="Arial"/>
          <w:sz w:val="28"/>
          <w:szCs w:val="24"/>
          <w:lang w:val="es-ES" w:eastAsia="es-CO"/>
        </w:rPr>
        <w:t xml:space="preserve"> vereda Trocha C, esposa de Ramón Elías Arango productor registrado en el proyecto</w:t>
      </w:r>
    </w:p>
    <w:p w:rsidR="00D73BCC" w:rsidRDefault="008667A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lastRenderedPageBreak/>
        <w:drawing>
          <wp:inline distT="0" distB="0" distL="0" distR="0" wp14:anchorId="7CE5C13D" wp14:editId="01B3887A">
            <wp:extent cx="3371850"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97" t="10264" r="19722" b="9439"/>
                    <a:stretch/>
                  </pic:blipFill>
                  <pic:spPr bwMode="auto">
                    <a:xfrm>
                      <a:off x="0" y="0"/>
                      <a:ext cx="3371850" cy="2533650"/>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F44E9F"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María Gladys Sanabria. </w:t>
      </w:r>
      <w:r w:rsidR="00443984">
        <w:rPr>
          <w:rFonts w:ascii="Arial Narrow" w:eastAsia="Times New Roman" w:hAnsi="Arial Narrow" w:cs="Arial"/>
          <w:sz w:val="28"/>
          <w:szCs w:val="24"/>
          <w:lang w:val="es-ES" w:eastAsia="es-CO"/>
        </w:rPr>
        <w:t>Productora de cacao</w:t>
      </w:r>
      <w:r>
        <w:rPr>
          <w:rFonts w:ascii="Arial Narrow" w:eastAsia="Times New Roman" w:hAnsi="Arial Narrow" w:cs="Arial"/>
          <w:sz w:val="28"/>
          <w:szCs w:val="24"/>
          <w:lang w:val="es-ES" w:eastAsia="es-CO"/>
        </w:rPr>
        <w:t>, vereda Maguaré</w:t>
      </w:r>
    </w:p>
    <w:p w:rsidR="008667AC" w:rsidRDefault="008667AC"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noProof/>
          <w:lang w:val="en-US"/>
        </w:rPr>
        <w:drawing>
          <wp:inline distT="0" distB="0" distL="0" distR="0" wp14:anchorId="7AFAB733" wp14:editId="17FF7CC1">
            <wp:extent cx="2409825" cy="317658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6" t="11170" r="33130" b="10043"/>
                    <a:stretch/>
                  </pic:blipFill>
                  <pic:spPr bwMode="auto">
                    <a:xfrm>
                      <a:off x="0" y="0"/>
                      <a:ext cx="2410786" cy="3177854"/>
                    </a:xfrm>
                    <a:prstGeom prst="rect">
                      <a:avLst/>
                    </a:prstGeom>
                    <a:ln>
                      <a:noFill/>
                    </a:ln>
                    <a:extLst>
                      <a:ext uri="{53640926-AAD7-44D8-BBD7-CCE9431645EC}">
                        <a14:shadowObscured xmlns:a14="http://schemas.microsoft.com/office/drawing/2010/main"/>
                      </a:ext>
                    </a:extLst>
                  </pic:spPr>
                </pic:pic>
              </a:graphicData>
            </a:graphic>
          </wp:inline>
        </w:drawing>
      </w:r>
    </w:p>
    <w:p w:rsidR="00443984" w:rsidRDefault="00443984"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r>
        <w:rPr>
          <w:rFonts w:ascii="Arial Narrow" w:eastAsia="Times New Roman" w:hAnsi="Arial Narrow" w:cs="Arial"/>
          <w:sz w:val="28"/>
          <w:szCs w:val="24"/>
          <w:lang w:val="es-ES" w:eastAsia="es-CO"/>
        </w:rPr>
        <w:t xml:space="preserve">Jaime </w:t>
      </w:r>
      <w:r w:rsidR="00F44E9F">
        <w:rPr>
          <w:rFonts w:ascii="Arial Narrow" w:eastAsia="Times New Roman" w:hAnsi="Arial Narrow" w:cs="Arial"/>
          <w:sz w:val="28"/>
          <w:szCs w:val="24"/>
          <w:lang w:val="es-ES" w:eastAsia="es-CO"/>
        </w:rPr>
        <w:t xml:space="preserve">Guevara. </w:t>
      </w:r>
      <w:r>
        <w:rPr>
          <w:rFonts w:ascii="Arial Narrow" w:eastAsia="Times New Roman" w:hAnsi="Arial Narrow" w:cs="Arial"/>
          <w:sz w:val="28"/>
          <w:szCs w:val="24"/>
          <w:lang w:val="es-ES" w:eastAsia="es-CO"/>
        </w:rPr>
        <w:t xml:space="preserve">Productor de cacao Vereda Maguaré </w:t>
      </w:r>
    </w:p>
    <w:p w:rsidR="00800C0F" w:rsidRDefault="00800C0F" w:rsidP="00970121">
      <w:pPr>
        <w:autoSpaceDE w:val="0"/>
        <w:autoSpaceDN w:val="0"/>
        <w:adjustRightInd w:val="0"/>
        <w:spacing w:after="0" w:line="240" w:lineRule="auto"/>
        <w:jc w:val="both"/>
        <w:rPr>
          <w:rFonts w:ascii="Arial Narrow" w:eastAsia="Times New Roman" w:hAnsi="Arial Narrow" w:cs="Arial"/>
          <w:sz w:val="28"/>
          <w:szCs w:val="24"/>
          <w:lang w:val="es-ES" w:eastAsia="es-CO"/>
        </w:rPr>
      </w:pPr>
    </w:p>
    <w:sectPr w:rsidR="00800C0F" w:rsidSect="008055E5">
      <w:headerReference w:type="default" r:id="rId18"/>
      <w:footerReference w:type="default" r:id="rId19"/>
      <w:pgSz w:w="12240" w:h="15840"/>
      <w:pgMar w:top="1701" w:right="1701" w:bottom="1701"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0B4" w:rsidRDefault="007B00B4" w:rsidP="00FE5DB9">
      <w:pPr>
        <w:spacing w:after="0" w:line="240" w:lineRule="auto"/>
      </w:pPr>
      <w:r>
        <w:separator/>
      </w:r>
    </w:p>
  </w:endnote>
  <w:endnote w:type="continuationSeparator" w:id="0">
    <w:p w:rsidR="007B00B4" w:rsidRDefault="007B00B4" w:rsidP="00FE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B9" w:rsidRDefault="00FE5DB9" w:rsidP="00FE5DB9">
    <w:pPr>
      <w:pStyle w:val="Piedepgina"/>
      <w:rPr>
        <w:color w:val="008000"/>
      </w:rPr>
    </w:pPr>
    <w:r>
      <w:rPr>
        <w:noProof/>
        <w:color w:val="008000"/>
      </w:rPr>
      <mc:AlternateContent>
        <mc:Choice Requires="wps">
          <w:drawing>
            <wp:anchor distT="4294967294" distB="4294967294" distL="114300" distR="114300" simplePos="0" relativeHeight="251661312" behindDoc="0" locked="0" layoutInCell="1" allowOverlap="1" wp14:anchorId="2C4E3E27" wp14:editId="50B33A1B">
              <wp:simplePos x="0" y="0"/>
              <wp:positionH relativeFrom="column">
                <wp:posOffset>-114300</wp:posOffset>
              </wp:positionH>
              <wp:positionV relativeFrom="paragraph">
                <wp:posOffset>99694</wp:posOffset>
              </wp:positionV>
              <wp:extent cx="6172200" cy="0"/>
              <wp:effectExtent l="38100" t="38100" r="76200" b="9525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a:solidFill>
                          <a:srgbClr val="1B8B1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2CC521" id="Conector recto 1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7.85pt" to="47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SB4AEAAB4EAAAOAAAAZHJzL2Uyb0RvYy54bWysU8Fu2zAMvQ/YPwi6L46DoSuMOAWaorsU&#10;W7BuH6DIUiJMEgVKi52/HyXHbrcVKFDsooQi3xPfI72+GZxlJ4XRgG95vVhypryEzvhDy398v/9w&#10;zVlMwnfCglctP6vIbzbv36370KgVHMF2ChmR+Nj0oeXHlEJTVVEelRNxAUF5SmpAJxKFeKg6FD2x&#10;O1utlsurqgfsAoJUMdLt3Zjkm8KvtZLpq9ZRJWZbTr2lcmI59/msNmvRHFCEo5GXNsQbunDCeHp0&#10;proTSbBfaP6hckYiRNBpIcFVoLWRqmggNfXyLzWPRxFU0ULmxDDbFP8frfxy2iEzHc2O7PHC0Yy2&#10;NCmZABnmH0YJcqkPsaHird9h1ikH/xgeQP6MlKv+SOYghrFs0OhyOQllQ3H9PLuuhsQkXV7Vn1Y0&#10;Ss7klKtEMwEDxvRZgWP5T8ut8dkQ0YjTQ0z5adFMJfna+nxGsKa7N9aWAA/7rUV2ErQC9e31bf0x&#10;6yHgszKKMrQIGXsvKtLZqpH2m9LkEnW7Ks+X/VQzrZBS+VRfeK2n6gzT1MIMXL4OvNRnqCq7O4Pr&#10;18EzorwMPs1gZzzgSwRpmFrWY/3kwKg7W7CH7rzDaca0hMW5yweTt/x5XOBPn/XmNwAAAP//AwBQ&#10;SwMEFAAGAAgAAAAhAPZBQW7YAAAACQEAAA8AAABkcnMvZG93bnJldi54bWxMT8lOwzAQvSPxD9Yg&#10;cWudIgptGqdCSECvFATXSTwkEfE4it3U5esZxAGOb9Fbim1yvZpoDJ1nA4t5Boq49rbjxsDry8Ns&#10;BSpEZIu9ZzJwogDb8vyswNz6Iz/TtI+NkhAOORpoYxxyrUPdksMw9wOxaB9+dBgFjo22Ix4l3PX6&#10;KstutMOOpaHFge5bqj/3Byclj/Vb9YRf07TT3S6dmvfkiY25vEh3G1CRUvwzw898mQ6lbKr8gW1Q&#10;vYHZYiVfogjLW1BiWC+vhah+CV0W+v+D8hsAAP//AwBQSwECLQAUAAYACAAAACEAtoM4kv4AAADh&#10;AQAAEwAAAAAAAAAAAAAAAAAAAAAAW0NvbnRlbnRfVHlwZXNdLnhtbFBLAQItABQABgAIAAAAIQA4&#10;/SH/1gAAAJQBAAALAAAAAAAAAAAAAAAAAC8BAABfcmVscy8ucmVsc1BLAQItABQABgAIAAAAIQDh&#10;64SB4AEAAB4EAAAOAAAAAAAAAAAAAAAAAC4CAABkcnMvZTJvRG9jLnhtbFBLAQItABQABgAIAAAA&#10;IQD2QUFu2AAAAAkBAAAPAAAAAAAAAAAAAAAAADoEAABkcnMvZG93bnJldi54bWxQSwUGAAAAAAQA&#10;BADzAAAAPwUAAAAA&#10;" strokecolor="#1b8b14" strokeweight="1pt">
              <v:stroke joinstyle="miter"/>
              <o:lock v:ext="edit" shapetype="f"/>
            </v:line>
          </w:pict>
        </mc:Fallback>
      </mc:AlternateContent>
    </w:r>
  </w:p>
  <w:p w:rsidR="00FE5DB9" w:rsidRPr="00FE5DB9" w:rsidRDefault="00FE5DB9" w:rsidP="00FE5DB9">
    <w:pPr>
      <w:pStyle w:val="Piedepgina"/>
      <w:jc w:val="center"/>
      <w:rPr>
        <w:color w:val="008000"/>
        <w:lang w:val="es-CO"/>
      </w:rPr>
    </w:pPr>
    <w:r w:rsidRPr="00FE5DB9">
      <w:rPr>
        <w:color w:val="008000"/>
        <w:lang w:val="es-CO"/>
      </w:rPr>
      <w:t xml:space="preserve">CBS Colombia  </w:t>
    </w:r>
    <w:hyperlink r:id="rId1" w:history="1">
      <w:r w:rsidRPr="00FE5DB9">
        <w:rPr>
          <w:rStyle w:val="Hipervnculo"/>
          <w:color w:val="008000"/>
          <w:lang w:val="es-CO"/>
        </w:rPr>
        <w:t>www.biocomerciosostenible.org</w:t>
      </w:r>
    </w:hyperlink>
    <w:r w:rsidRPr="00FE5DB9">
      <w:rPr>
        <w:color w:val="008000"/>
        <w:lang w:val="es-CO"/>
      </w:rPr>
      <w:t xml:space="preserve">   alarcos@biocomerciosostenible.org</w:t>
    </w:r>
  </w:p>
  <w:p w:rsidR="00FE5DB9" w:rsidRPr="00FE5DB9" w:rsidRDefault="00FE5DB9" w:rsidP="00FE5DB9">
    <w:pPr>
      <w:pStyle w:val="Piedepgina"/>
      <w:jc w:val="center"/>
      <w:rPr>
        <w:color w:val="008000"/>
        <w:lang w:val="es-CO"/>
      </w:rPr>
    </w:pPr>
    <w:r w:rsidRPr="00FE5DB9">
      <w:rPr>
        <w:color w:val="008000"/>
        <w:lang w:val="es-CO"/>
      </w:rPr>
      <w:t>Diagonal 53C No. 27 – 15 Edif. Torreón de Galerías Oficina 101. Teléfonos: (1) 752 58 83 -  3156497183 Bogotá</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0B4" w:rsidRDefault="007B00B4" w:rsidP="00FE5DB9">
      <w:pPr>
        <w:spacing w:after="0" w:line="240" w:lineRule="auto"/>
      </w:pPr>
      <w:r>
        <w:separator/>
      </w:r>
    </w:p>
  </w:footnote>
  <w:footnote w:type="continuationSeparator" w:id="0">
    <w:p w:rsidR="007B00B4" w:rsidRDefault="007B00B4" w:rsidP="00FE5DB9">
      <w:pPr>
        <w:spacing w:after="0" w:line="240" w:lineRule="auto"/>
      </w:pPr>
      <w:r>
        <w:continuationSeparator/>
      </w:r>
    </w:p>
  </w:footnote>
  <w:footnote w:id="1">
    <w:p w:rsidR="002257A5" w:rsidRPr="002257A5" w:rsidRDefault="002257A5" w:rsidP="002257A5">
      <w:pPr>
        <w:pStyle w:val="Textonotapie"/>
        <w:jc w:val="both"/>
        <w:rPr>
          <w:lang w:val="es-ES"/>
        </w:rPr>
      </w:pPr>
      <w:r>
        <w:rPr>
          <w:rStyle w:val="Refdenotaalpie"/>
        </w:rPr>
        <w:footnoteRef/>
      </w:r>
      <w:r>
        <w:t xml:space="preserve"> </w:t>
      </w:r>
      <w:r w:rsidRPr="009C10A1">
        <w:rPr>
          <w:rFonts w:ascii="Arial Narrow" w:hAnsi="Arial Narrow"/>
          <w:b/>
          <w:u w:val="single"/>
          <w:lang w:val="es-ES"/>
        </w:rPr>
        <w:t>Nutracéutica</w:t>
      </w:r>
      <w:r w:rsidRPr="009C10A1">
        <w:rPr>
          <w:rFonts w:ascii="Arial Narrow" w:hAnsi="Arial Narrow"/>
          <w:b/>
          <w:bCs/>
          <w:u w:val="single"/>
          <w:lang w:val="es-ES"/>
        </w:rPr>
        <w:t>:</w:t>
      </w:r>
      <w:r w:rsidRPr="002257A5">
        <w:rPr>
          <w:rFonts w:ascii="Arial Narrow" w:hAnsi="Arial Narrow"/>
          <w:bCs/>
          <w:lang w:val="es-ES"/>
        </w:rPr>
        <w:t xml:space="preserve"> </w:t>
      </w:r>
      <w:r w:rsidRPr="002257A5">
        <w:rPr>
          <w:rFonts w:ascii="Arial Narrow" w:hAnsi="Arial Narrow"/>
          <w:lang w:val="es-ES"/>
        </w:rPr>
        <w:t>E</w:t>
      </w:r>
      <w:r w:rsidRPr="002257A5">
        <w:rPr>
          <w:rFonts w:ascii="Arial Narrow" w:hAnsi="Arial Narrow"/>
          <w:bCs/>
          <w:lang w:val="es-ES"/>
        </w:rPr>
        <w:t xml:space="preserve">n 1989 Stephen </w:t>
      </w:r>
      <w:proofErr w:type="spellStart"/>
      <w:r w:rsidRPr="002257A5">
        <w:rPr>
          <w:rFonts w:ascii="Arial Narrow" w:hAnsi="Arial Narrow"/>
          <w:bCs/>
          <w:lang w:val="es-ES"/>
        </w:rPr>
        <w:t>DeFelice</w:t>
      </w:r>
      <w:proofErr w:type="spellEnd"/>
      <w:r w:rsidRPr="002257A5">
        <w:rPr>
          <w:rFonts w:ascii="Arial Narrow" w:hAnsi="Arial Narrow"/>
          <w:bCs/>
          <w:lang w:val="es-ES"/>
        </w:rPr>
        <w:t xml:space="preserve"> introdujo al resto del mundo la palabra nutracéutica, compuesta por la palabra ‘nutrición’ – ya que se trata de un compuesto alimenticio- y farmacéutica, debido a que hace referencia a un medicamento</w:t>
      </w:r>
      <w:r w:rsidR="007F4C99">
        <w:rPr>
          <w:rFonts w:ascii="Arial Narrow" w:hAnsi="Arial Narrow"/>
          <w:bCs/>
          <w:lang w:val="es-ES"/>
        </w:rPr>
        <w:t xml:space="preserve">. </w:t>
      </w:r>
      <w:r w:rsidR="007F4C99" w:rsidRPr="007F4C99">
        <w:rPr>
          <w:rFonts w:ascii="Arial Narrow" w:hAnsi="Arial Narrow"/>
          <w:bCs/>
          <w:lang w:val="es-ES"/>
        </w:rPr>
        <w:t>La </w:t>
      </w:r>
      <w:r w:rsidR="007F4C99" w:rsidRPr="007F4C99">
        <w:rPr>
          <w:rFonts w:ascii="Arial Narrow" w:hAnsi="Arial Narrow"/>
          <w:b/>
          <w:lang w:val="es-ES"/>
        </w:rPr>
        <w:t>Nutracéutica</w:t>
      </w:r>
      <w:r w:rsidR="007F4C99" w:rsidRPr="007F4C99">
        <w:rPr>
          <w:rFonts w:ascii="Arial Narrow" w:hAnsi="Arial Narrow"/>
          <w:bCs/>
          <w:lang w:val="es-ES"/>
        </w:rPr>
        <w:t> define a un </w:t>
      </w:r>
      <w:r w:rsidR="007F4C99" w:rsidRPr="007F4C99">
        <w:rPr>
          <w:rFonts w:ascii="Arial Narrow" w:hAnsi="Arial Narrow"/>
          <w:b/>
          <w:lang w:val="es-ES"/>
        </w:rPr>
        <w:t>alimento o parte de él,</w:t>
      </w:r>
      <w:r w:rsidR="007F4C99" w:rsidRPr="007F4C99">
        <w:rPr>
          <w:rFonts w:ascii="Arial Narrow" w:hAnsi="Arial Narrow"/>
          <w:bCs/>
          <w:lang w:val="es-ES"/>
        </w:rPr>
        <w:t> de origen animal o vegetal, que ejerce una </w:t>
      </w:r>
      <w:r w:rsidR="007F4C99" w:rsidRPr="007F4C99">
        <w:rPr>
          <w:rFonts w:ascii="Arial Narrow" w:hAnsi="Arial Narrow"/>
          <w:b/>
          <w:lang w:val="es-ES"/>
        </w:rPr>
        <w:t>función farmacéutica beneficiaria</w:t>
      </w:r>
      <w:r w:rsidR="007F4C99" w:rsidRPr="007F4C99">
        <w:rPr>
          <w:rFonts w:ascii="Arial Narrow" w:hAnsi="Arial Narrow"/>
          <w:bCs/>
          <w:lang w:val="es-ES"/>
        </w:rPr>
        <w:t xml:space="preserve"> para la salud además de nutrir al organismo. La racionalidad detrás de su uso se está convirtiendo en el desafío del milenio. Tomado de: Revista </w:t>
      </w:r>
      <w:proofErr w:type="spellStart"/>
      <w:r w:rsidR="007F4C99" w:rsidRPr="007F4C99">
        <w:rPr>
          <w:rFonts w:ascii="Arial Narrow" w:hAnsi="Arial Narrow"/>
          <w:bCs/>
          <w:lang w:val="es-ES"/>
        </w:rPr>
        <w:t>Farmanatur</w:t>
      </w:r>
      <w:proofErr w:type="spellEnd"/>
      <w:r w:rsidR="007F4C99" w:rsidRPr="007F4C99">
        <w:rPr>
          <w:rFonts w:ascii="Arial Narrow" w:hAnsi="Arial Narrow"/>
          <w:bCs/>
          <w:lang w:val="es-ES"/>
        </w:rPr>
        <w:t xml:space="preserve">. En línea: </w:t>
      </w:r>
      <w:hyperlink r:id="rId1" w:history="1">
        <w:r w:rsidR="007F4C99" w:rsidRPr="007F4C99">
          <w:rPr>
            <w:rFonts w:ascii="Arial Narrow" w:hAnsi="Arial Narrow"/>
            <w:bCs/>
            <w:lang w:val="es-ES"/>
          </w:rPr>
          <w:t>https://revistafarmanatur.com/noticias/que-es-la-nutraceutica/</w:t>
        </w:r>
      </w:hyperlink>
      <w:r w:rsidR="007F4C99">
        <w:rPr>
          <w:rFonts w:ascii="Arial Narrow" w:hAnsi="Arial Narrow"/>
          <w:bCs/>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B9" w:rsidRDefault="0037604A" w:rsidP="00FE5DB9">
    <w:pPr>
      <w:pStyle w:val="Encabezado"/>
      <w:jc w:val="right"/>
      <w:rPr>
        <w:color w:val="008000"/>
      </w:rPr>
    </w:pPr>
    <w:r w:rsidRPr="003C54B2">
      <w:rPr>
        <w:noProof/>
        <w:color w:val="008000"/>
      </w:rPr>
      <w:drawing>
        <wp:anchor distT="0" distB="0" distL="114300" distR="114300" simplePos="0" relativeHeight="251662336" behindDoc="0" locked="0" layoutInCell="1" allowOverlap="1" wp14:anchorId="09E29302">
          <wp:simplePos x="0" y="0"/>
          <wp:positionH relativeFrom="column">
            <wp:posOffset>4528820</wp:posOffset>
          </wp:positionH>
          <wp:positionV relativeFrom="paragraph">
            <wp:posOffset>-235585</wp:posOffset>
          </wp:positionV>
          <wp:extent cx="1786890" cy="59055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86890" cy="590550"/>
                  </a:xfrm>
                  <a:prstGeom prst="rect">
                    <a:avLst/>
                  </a:prstGeom>
                </pic:spPr>
              </pic:pic>
            </a:graphicData>
          </a:graphic>
          <wp14:sizeRelH relativeFrom="margin">
            <wp14:pctWidth>0</wp14:pctWidth>
          </wp14:sizeRelH>
          <wp14:sizeRelV relativeFrom="margin">
            <wp14:pctHeight>0</wp14:pctHeight>
          </wp14:sizeRelV>
        </wp:anchor>
      </w:drawing>
    </w:r>
    <w:r>
      <w:rPr>
        <w:noProof/>
        <w:color w:val="008000"/>
      </w:rPr>
      <w:drawing>
        <wp:anchor distT="0" distB="0" distL="114300" distR="114300" simplePos="0" relativeHeight="251663360" behindDoc="0" locked="0" layoutInCell="1" allowOverlap="1">
          <wp:simplePos x="0" y="0"/>
          <wp:positionH relativeFrom="column">
            <wp:posOffset>-537210</wp:posOffset>
          </wp:positionH>
          <wp:positionV relativeFrom="paragraph">
            <wp:posOffset>-521335</wp:posOffset>
          </wp:positionV>
          <wp:extent cx="863114" cy="1038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2797" cy="1049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4D2F"/>
    <w:multiLevelType w:val="hybridMultilevel"/>
    <w:tmpl w:val="AA3E7C00"/>
    <w:lvl w:ilvl="0" w:tplc="6986AA92">
      <w:start w:val="1"/>
      <w:numFmt w:val="bullet"/>
      <w:lvlText w:val="-"/>
      <w:lvlJc w:val="left"/>
      <w:pPr>
        <w:tabs>
          <w:tab w:val="num" w:pos="720"/>
        </w:tabs>
        <w:ind w:left="720" w:hanging="360"/>
      </w:pPr>
      <w:rPr>
        <w:rFonts w:ascii="Times New Roman" w:hAnsi="Times New Roman" w:hint="default"/>
      </w:rPr>
    </w:lvl>
    <w:lvl w:ilvl="1" w:tplc="3C54D370" w:tentative="1">
      <w:start w:val="1"/>
      <w:numFmt w:val="bullet"/>
      <w:lvlText w:val="-"/>
      <w:lvlJc w:val="left"/>
      <w:pPr>
        <w:tabs>
          <w:tab w:val="num" w:pos="1440"/>
        </w:tabs>
        <w:ind w:left="1440" w:hanging="360"/>
      </w:pPr>
      <w:rPr>
        <w:rFonts w:ascii="Times New Roman" w:hAnsi="Times New Roman" w:hint="default"/>
      </w:rPr>
    </w:lvl>
    <w:lvl w:ilvl="2" w:tplc="002ABF94" w:tentative="1">
      <w:start w:val="1"/>
      <w:numFmt w:val="bullet"/>
      <w:lvlText w:val="-"/>
      <w:lvlJc w:val="left"/>
      <w:pPr>
        <w:tabs>
          <w:tab w:val="num" w:pos="2160"/>
        </w:tabs>
        <w:ind w:left="2160" w:hanging="360"/>
      </w:pPr>
      <w:rPr>
        <w:rFonts w:ascii="Times New Roman" w:hAnsi="Times New Roman" w:hint="default"/>
      </w:rPr>
    </w:lvl>
    <w:lvl w:ilvl="3" w:tplc="02469008" w:tentative="1">
      <w:start w:val="1"/>
      <w:numFmt w:val="bullet"/>
      <w:lvlText w:val="-"/>
      <w:lvlJc w:val="left"/>
      <w:pPr>
        <w:tabs>
          <w:tab w:val="num" w:pos="2880"/>
        </w:tabs>
        <w:ind w:left="2880" w:hanging="360"/>
      </w:pPr>
      <w:rPr>
        <w:rFonts w:ascii="Times New Roman" w:hAnsi="Times New Roman" w:hint="default"/>
      </w:rPr>
    </w:lvl>
    <w:lvl w:ilvl="4" w:tplc="094C1CF4" w:tentative="1">
      <w:start w:val="1"/>
      <w:numFmt w:val="bullet"/>
      <w:lvlText w:val="-"/>
      <w:lvlJc w:val="left"/>
      <w:pPr>
        <w:tabs>
          <w:tab w:val="num" w:pos="3600"/>
        </w:tabs>
        <w:ind w:left="3600" w:hanging="360"/>
      </w:pPr>
      <w:rPr>
        <w:rFonts w:ascii="Times New Roman" w:hAnsi="Times New Roman" w:hint="default"/>
      </w:rPr>
    </w:lvl>
    <w:lvl w:ilvl="5" w:tplc="324E4E0E" w:tentative="1">
      <w:start w:val="1"/>
      <w:numFmt w:val="bullet"/>
      <w:lvlText w:val="-"/>
      <w:lvlJc w:val="left"/>
      <w:pPr>
        <w:tabs>
          <w:tab w:val="num" w:pos="4320"/>
        </w:tabs>
        <w:ind w:left="4320" w:hanging="360"/>
      </w:pPr>
      <w:rPr>
        <w:rFonts w:ascii="Times New Roman" w:hAnsi="Times New Roman" w:hint="default"/>
      </w:rPr>
    </w:lvl>
    <w:lvl w:ilvl="6" w:tplc="074A19A6" w:tentative="1">
      <w:start w:val="1"/>
      <w:numFmt w:val="bullet"/>
      <w:lvlText w:val="-"/>
      <w:lvlJc w:val="left"/>
      <w:pPr>
        <w:tabs>
          <w:tab w:val="num" w:pos="5040"/>
        </w:tabs>
        <w:ind w:left="5040" w:hanging="360"/>
      </w:pPr>
      <w:rPr>
        <w:rFonts w:ascii="Times New Roman" w:hAnsi="Times New Roman" w:hint="default"/>
      </w:rPr>
    </w:lvl>
    <w:lvl w:ilvl="7" w:tplc="43604CA6" w:tentative="1">
      <w:start w:val="1"/>
      <w:numFmt w:val="bullet"/>
      <w:lvlText w:val="-"/>
      <w:lvlJc w:val="left"/>
      <w:pPr>
        <w:tabs>
          <w:tab w:val="num" w:pos="5760"/>
        </w:tabs>
        <w:ind w:left="5760" w:hanging="360"/>
      </w:pPr>
      <w:rPr>
        <w:rFonts w:ascii="Times New Roman" w:hAnsi="Times New Roman" w:hint="default"/>
      </w:rPr>
    </w:lvl>
    <w:lvl w:ilvl="8" w:tplc="D2F8F6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8B165E"/>
    <w:multiLevelType w:val="hybridMultilevel"/>
    <w:tmpl w:val="B7DCF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8045DC"/>
    <w:multiLevelType w:val="hybridMultilevel"/>
    <w:tmpl w:val="ADB4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35929"/>
    <w:multiLevelType w:val="multilevel"/>
    <w:tmpl w:val="BD76F95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4885683"/>
    <w:multiLevelType w:val="hybridMultilevel"/>
    <w:tmpl w:val="6CD6D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B53557"/>
    <w:multiLevelType w:val="hybridMultilevel"/>
    <w:tmpl w:val="EC507172"/>
    <w:lvl w:ilvl="0" w:tplc="B4CA3310">
      <w:start w:val="1"/>
      <w:numFmt w:val="bullet"/>
      <w:lvlText w:val="-"/>
      <w:lvlJc w:val="left"/>
      <w:pPr>
        <w:tabs>
          <w:tab w:val="num" w:pos="720"/>
        </w:tabs>
        <w:ind w:left="720" w:hanging="360"/>
      </w:pPr>
      <w:rPr>
        <w:rFonts w:ascii="Times New Roman" w:hAnsi="Times New Roman" w:hint="default"/>
      </w:rPr>
    </w:lvl>
    <w:lvl w:ilvl="1" w:tplc="5C9A022A" w:tentative="1">
      <w:start w:val="1"/>
      <w:numFmt w:val="bullet"/>
      <w:lvlText w:val="-"/>
      <w:lvlJc w:val="left"/>
      <w:pPr>
        <w:tabs>
          <w:tab w:val="num" w:pos="1440"/>
        </w:tabs>
        <w:ind w:left="1440" w:hanging="360"/>
      </w:pPr>
      <w:rPr>
        <w:rFonts w:ascii="Times New Roman" w:hAnsi="Times New Roman" w:hint="default"/>
      </w:rPr>
    </w:lvl>
    <w:lvl w:ilvl="2" w:tplc="6D4EDEB4" w:tentative="1">
      <w:start w:val="1"/>
      <w:numFmt w:val="bullet"/>
      <w:lvlText w:val="-"/>
      <w:lvlJc w:val="left"/>
      <w:pPr>
        <w:tabs>
          <w:tab w:val="num" w:pos="2160"/>
        </w:tabs>
        <w:ind w:left="2160" w:hanging="360"/>
      </w:pPr>
      <w:rPr>
        <w:rFonts w:ascii="Times New Roman" w:hAnsi="Times New Roman" w:hint="default"/>
      </w:rPr>
    </w:lvl>
    <w:lvl w:ilvl="3" w:tplc="435438B6" w:tentative="1">
      <w:start w:val="1"/>
      <w:numFmt w:val="bullet"/>
      <w:lvlText w:val="-"/>
      <w:lvlJc w:val="left"/>
      <w:pPr>
        <w:tabs>
          <w:tab w:val="num" w:pos="2880"/>
        </w:tabs>
        <w:ind w:left="2880" w:hanging="360"/>
      </w:pPr>
      <w:rPr>
        <w:rFonts w:ascii="Times New Roman" w:hAnsi="Times New Roman" w:hint="default"/>
      </w:rPr>
    </w:lvl>
    <w:lvl w:ilvl="4" w:tplc="E706542E" w:tentative="1">
      <w:start w:val="1"/>
      <w:numFmt w:val="bullet"/>
      <w:lvlText w:val="-"/>
      <w:lvlJc w:val="left"/>
      <w:pPr>
        <w:tabs>
          <w:tab w:val="num" w:pos="3600"/>
        </w:tabs>
        <w:ind w:left="3600" w:hanging="360"/>
      </w:pPr>
      <w:rPr>
        <w:rFonts w:ascii="Times New Roman" w:hAnsi="Times New Roman" w:hint="default"/>
      </w:rPr>
    </w:lvl>
    <w:lvl w:ilvl="5" w:tplc="EE6089D4" w:tentative="1">
      <w:start w:val="1"/>
      <w:numFmt w:val="bullet"/>
      <w:lvlText w:val="-"/>
      <w:lvlJc w:val="left"/>
      <w:pPr>
        <w:tabs>
          <w:tab w:val="num" w:pos="4320"/>
        </w:tabs>
        <w:ind w:left="4320" w:hanging="360"/>
      </w:pPr>
      <w:rPr>
        <w:rFonts w:ascii="Times New Roman" w:hAnsi="Times New Roman" w:hint="default"/>
      </w:rPr>
    </w:lvl>
    <w:lvl w:ilvl="6" w:tplc="EB4C57D8" w:tentative="1">
      <w:start w:val="1"/>
      <w:numFmt w:val="bullet"/>
      <w:lvlText w:val="-"/>
      <w:lvlJc w:val="left"/>
      <w:pPr>
        <w:tabs>
          <w:tab w:val="num" w:pos="5040"/>
        </w:tabs>
        <w:ind w:left="5040" w:hanging="360"/>
      </w:pPr>
      <w:rPr>
        <w:rFonts w:ascii="Times New Roman" w:hAnsi="Times New Roman" w:hint="default"/>
      </w:rPr>
    </w:lvl>
    <w:lvl w:ilvl="7" w:tplc="745A3666" w:tentative="1">
      <w:start w:val="1"/>
      <w:numFmt w:val="bullet"/>
      <w:lvlText w:val="-"/>
      <w:lvlJc w:val="left"/>
      <w:pPr>
        <w:tabs>
          <w:tab w:val="num" w:pos="5760"/>
        </w:tabs>
        <w:ind w:left="5760" w:hanging="360"/>
      </w:pPr>
      <w:rPr>
        <w:rFonts w:ascii="Times New Roman" w:hAnsi="Times New Roman" w:hint="default"/>
      </w:rPr>
    </w:lvl>
    <w:lvl w:ilvl="8" w:tplc="342243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99C2C9C"/>
    <w:multiLevelType w:val="hybridMultilevel"/>
    <w:tmpl w:val="F76EE8EA"/>
    <w:lvl w:ilvl="0" w:tplc="69FC4852">
      <w:numFmt w:val="bullet"/>
      <w:lvlText w:val="-"/>
      <w:lvlJc w:val="left"/>
      <w:pPr>
        <w:ind w:left="720" w:hanging="360"/>
      </w:pPr>
      <w:rPr>
        <w:rFonts w:ascii="Cambria" w:eastAsiaTheme="majorEastAsia" w:hAnsi="Cambria" w:cstheme="maj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E263AAD"/>
    <w:multiLevelType w:val="multilevel"/>
    <w:tmpl w:val="5A9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45330F"/>
    <w:multiLevelType w:val="hybridMultilevel"/>
    <w:tmpl w:val="F5C4E122"/>
    <w:lvl w:ilvl="0" w:tplc="815C0CAC">
      <w:start w:val="1"/>
      <w:numFmt w:val="bullet"/>
      <w:lvlText w:val="-"/>
      <w:lvlJc w:val="left"/>
      <w:pPr>
        <w:tabs>
          <w:tab w:val="num" w:pos="720"/>
        </w:tabs>
        <w:ind w:left="720" w:hanging="360"/>
      </w:pPr>
      <w:rPr>
        <w:rFonts w:ascii="Times New Roman" w:hAnsi="Times New Roman" w:hint="default"/>
      </w:rPr>
    </w:lvl>
    <w:lvl w:ilvl="1" w:tplc="83720FBE" w:tentative="1">
      <w:start w:val="1"/>
      <w:numFmt w:val="bullet"/>
      <w:lvlText w:val="-"/>
      <w:lvlJc w:val="left"/>
      <w:pPr>
        <w:tabs>
          <w:tab w:val="num" w:pos="1440"/>
        </w:tabs>
        <w:ind w:left="1440" w:hanging="360"/>
      </w:pPr>
      <w:rPr>
        <w:rFonts w:ascii="Times New Roman" w:hAnsi="Times New Roman" w:hint="default"/>
      </w:rPr>
    </w:lvl>
    <w:lvl w:ilvl="2" w:tplc="54C44DFC" w:tentative="1">
      <w:start w:val="1"/>
      <w:numFmt w:val="bullet"/>
      <w:lvlText w:val="-"/>
      <w:lvlJc w:val="left"/>
      <w:pPr>
        <w:tabs>
          <w:tab w:val="num" w:pos="2160"/>
        </w:tabs>
        <w:ind w:left="2160" w:hanging="360"/>
      </w:pPr>
      <w:rPr>
        <w:rFonts w:ascii="Times New Roman" w:hAnsi="Times New Roman" w:hint="default"/>
      </w:rPr>
    </w:lvl>
    <w:lvl w:ilvl="3" w:tplc="4AF4F4AE" w:tentative="1">
      <w:start w:val="1"/>
      <w:numFmt w:val="bullet"/>
      <w:lvlText w:val="-"/>
      <w:lvlJc w:val="left"/>
      <w:pPr>
        <w:tabs>
          <w:tab w:val="num" w:pos="2880"/>
        </w:tabs>
        <w:ind w:left="2880" w:hanging="360"/>
      </w:pPr>
      <w:rPr>
        <w:rFonts w:ascii="Times New Roman" w:hAnsi="Times New Roman" w:hint="default"/>
      </w:rPr>
    </w:lvl>
    <w:lvl w:ilvl="4" w:tplc="5538CFE6" w:tentative="1">
      <w:start w:val="1"/>
      <w:numFmt w:val="bullet"/>
      <w:lvlText w:val="-"/>
      <w:lvlJc w:val="left"/>
      <w:pPr>
        <w:tabs>
          <w:tab w:val="num" w:pos="3600"/>
        </w:tabs>
        <w:ind w:left="3600" w:hanging="360"/>
      </w:pPr>
      <w:rPr>
        <w:rFonts w:ascii="Times New Roman" w:hAnsi="Times New Roman" w:hint="default"/>
      </w:rPr>
    </w:lvl>
    <w:lvl w:ilvl="5" w:tplc="351CDF40" w:tentative="1">
      <w:start w:val="1"/>
      <w:numFmt w:val="bullet"/>
      <w:lvlText w:val="-"/>
      <w:lvlJc w:val="left"/>
      <w:pPr>
        <w:tabs>
          <w:tab w:val="num" w:pos="4320"/>
        </w:tabs>
        <w:ind w:left="4320" w:hanging="360"/>
      </w:pPr>
      <w:rPr>
        <w:rFonts w:ascii="Times New Roman" w:hAnsi="Times New Roman" w:hint="default"/>
      </w:rPr>
    </w:lvl>
    <w:lvl w:ilvl="6" w:tplc="1E28512C" w:tentative="1">
      <w:start w:val="1"/>
      <w:numFmt w:val="bullet"/>
      <w:lvlText w:val="-"/>
      <w:lvlJc w:val="left"/>
      <w:pPr>
        <w:tabs>
          <w:tab w:val="num" w:pos="5040"/>
        </w:tabs>
        <w:ind w:left="5040" w:hanging="360"/>
      </w:pPr>
      <w:rPr>
        <w:rFonts w:ascii="Times New Roman" w:hAnsi="Times New Roman" w:hint="default"/>
      </w:rPr>
    </w:lvl>
    <w:lvl w:ilvl="7" w:tplc="671635F4" w:tentative="1">
      <w:start w:val="1"/>
      <w:numFmt w:val="bullet"/>
      <w:lvlText w:val="-"/>
      <w:lvlJc w:val="left"/>
      <w:pPr>
        <w:tabs>
          <w:tab w:val="num" w:pos="5760"/>
        </w:tabs>
        <w:ind w:left="5760" w:hanging="360"/>
      </w:pPr>
      <w:rPr>
        <w:rFonts w:ascii="Times New Roman" w:hAnsi="Times New Roman" w:hint="default"/>
      </w:rPr>
    </w:lvl>
    <w:lvl w:ilvl="8" w:tplc="1E3C517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6E844CD"/>
    <w:multiLevelType w:val="hybridMultilevel"/>
    <w:tmpl w:val="1B9EE622"/>
    <w:lvl w:ilvl="0" w:tplc="2B6E762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D8468F9"/>
    <w:multiLevelType w:val="hybridMultilevel"/>
    <w:tmpl w:val="92008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40B0FDE"/>
    <w:multiLevelType w:val="hybridMultilevel"/>
    <w:tmpl w:val="92008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A51454D"/>
    <w:multiLevelType w:val="hybridMultilevel"/>
    <w:tmpl w:val="B4440C4E"/>
    <w:lvl w:ilvl="0" w:tplc="921EF4BE">
      <w:start w:val="1"/>
      <w:numFmt w:val="bullet"/>
      <w:lvlText w:val="-"/>
      <w:lvlJc w:val="left"/>
      <w:pPr>
        <w:tabs>
          <w:tab w:val="num" w:pos="720"/>
        </w:tabs>
        <w:ind w:left="720" w:hanging="360"/>
      </w:pPr>
      <w:rPr>
        <w:rFonts w:ascii="Times New Roman" w:hAnsi="Times New Roman" w:hint="default"/>
      </w:rPr>
    </w:lvl>
    <w:lvl w:ilvl="1" w:tplc="D7A8C200" w:tentative="1">
      <w:start w:val="1"/>
      <w:numFmt w:val="bullet"/>
      <w:lvlText w:val="-"/>
      <w:lvlJc w:val="left"/>
      <w:pPr>
        <w:tabs>
          <w:tab w:val="num" w:pos="1440"/>
        </w:tabs>
        <w:ind w:left="1440" w:hanging="360"/>
      </w:pPr>
      <w:rPr>
        <w:rFonts w:ascii="Times New Roman" w:hAnsi="Times New Roman" w:hint="default"/>
      </w:rPr>
    </w:lvl>
    <w:lvl w:ilvl="2" w:tplc="ED9C2378" w:tentative="1">
      <w:start w:val="1"/>
      <w:numFmt w:val="bullet"/>
      <w:lvlText w:val="-"/>
      <w:lvlJc w:val="left"/>
      <w:pPr>
        <w:tabs>
          <w:tab w:val="num" w:pos="2160"/>
        </w:tabs>
        <w:ind w:left="2160" w:hanging="360"/>
      </w:pPr>
      <w:rPr>
        <w:rFonts w:ascii="Times New Roman" w:hAnsi="Times New Roman" w:hint="default"/>
      </w:rPr>
    </w:lvl>
    <w:lvl w:ilvl="3" w:tplc="222AE93C" w:tentative="1">
      <w:start w:val="1"/>
      <w:numFmt w:val="bullet"/>
      <w:lvlText w:val="-"/>
      <w:lvlJc w:val="left"/>
      <w:pPr>
        <w:tabs>
          <w:tab w:val="num" w:pos="2880"/>
        </w:tabs>
        <w:ind w:left="2880" w:hanging="360"/>
      </w:pPr>
      <w:rPr>
        <w:rFonts w:ascii="Times New Roman" w:hAnsi="Times New Roman" w:hint="default"/>
      </w:rPr>
    </w:lvl>
    <w:lvl w:ilvl="4" w:tplc="690EA44E" w:tentative="1">
      <w:start w:val="1"/>
      <w:numFmt w:val="bullet"/>
      <w:lvlText w:val="-"/>
      <w:lvlJc w:val="left"/>
      <w:pPr>
        <w:tabs>
          <w:tab w:val="num" w:pos="3600"/>
        </w:tabs>
        <w:ind w:left="3600" w:hanging="360"/>
      </w:pPr>
      <w:rPr>
        <w:rFonts w:ascii="Times New Roman" w:hAnsi="Times New Roman" w:hint="default"/>
      </w:rPr>
    </w:lvl>
    <w:lvl w:ilvl="5" w:tplc="D7A699CC" w:tentative="1">
      <w:start w:val="1"/>
      <w:numFmt w:val="bullet"/>
      <w:lvlText w:val="-"/>
      <w:lvlJc w:val="left"/>
      <w:pPr>
        <w:tabs>
          <w:tab w:val="num" w:pos="4320"/>
        </w:tabs>
        <w:ind w:left="4320" w:hanging="360"/>
      </w:pPr>
      <w:rPr>
        <w:rFonts w:ascii="Times New Roman" w:hAnsi="Times New Roman" w:hint="default"/>
      </w:rPr>
    </w:lvl>
    <w:lvl w:ilvl="6" w:tplc="C01EF2B6" w:tentative="1">
      <w:start w:val="1"/>
      <w:numFmt w:val="bullet"/>
      <w:lvlText w:val="-"/>
      <w:lvlJc w:val="left"/>
      <w:pPr>
        <w:tabs>
          <w:tab w:val="num" w:pos="5040"/>
        </w:tabs>
        <w:ind w:left="5040" w:hanging="360"/>
      </w:pPr>
      <w:rPr>
        <w:rFonts w:ascii="Times New Roman" w:hAnsi="Times New Roman" w:hint="default"/>
      </w:rPr>
    </w:lvl>
    <w:lvl w:ilvl="7" w:tplc="C10EEEE2" w:tentative="1">
      <w:start w:val="1"/>
      <w:numFmt w:val="bullet"/>
      <w:lvlText w:val="-"/>
      <w:lvlJc w:val="left"/>
      <w:pPr>
        <w:tabs>
          <w:tab w:val="num" w:pos="5760"/>
        </w:tabs>
        <w:ind w:left="5760" w:hanging="360"/>
      </w:pPr>
      <w:rPr>
        <w:rFonts w:ascii="Times New Roman" w:hAnsi="Times New Roman" w:hint="default"/>
      </w:rPr>
    </w:lvl>
    <w:lvl w:ilvl="8" w:tplc="126AAC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F827C82"/>
    <w:multiLevelType w:val="hybridMultilevel"/>
    <w:tmpl w:val="A3E05B68"/>
    <w:lvl w:ilvl="0" w:tplc="C4C8BE80">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13"/>
  </w:num>
  <w:num w:numId="5">
    <w:abstractNumId w:val="1"/>
  </w:num>
  <w:num w:numId="6">
    <w:abstractNumId w:val="4"/>
  </w:num>
  <w:num w:numId="7">
    <w:abstractNumId w:val="3"/>
  </w:num>
  <w:num w:numId="8">
    <w:abstractNumId w:val="0"/>
  </w:num>
  <w:num w:numId="9">
    <w:abstractNumId w:val="8"/>
  </w:num>
  <w:num w:numId="10">
    <w:abstractNumId w:val="12"/>
  </w:num>
  <w:num w:numId="11">
    <w:abstractNumId w:val="5"/>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BB5"/>
    <w:rsid w:val="000011D7"/>
    <w:rsid w:val="00001642"/>
    <w:rsid w:val="00011ECE"/>
    <w:rsid w:val="00017842"/>
    <w:rsid w:val="00020E6A"/>
    <w:rsid w:val="000633AB"/>
    <w:rsid w:val="00074483"/>
    <w:rsid w:val="00083CDD"/>
    <w:rsid w:val="00097A73"/>
    <w:rsid w:val="000B1FEF"/>
    <w:rsid w:val="000C3995"/>
    <w:rsid w:val="000D5492"/>
    <w:rsid w:val="000E0BB5"/>
    <w:rsid w:val="000E5805"/>
    <w:rsid w:val="00127DDA"/>
    <w:rsid w:val="00135CBD"/>
    <w:rsid w:val="00140829"/>
    <w:rsid w:val="001932AC"/>
    <w:rsid w:val="001B7F28"/>
    <w:rsid w:val="001D18BB"/>
    <w:rsid w:val="001E0C31"/>
    <w:rsid w:val="0020247B"/>
    <w:rsid w:val="00213745"/>
    <w:rsid w:val="00224E3E"/>
    <w:rsid w:val="002257A5"/>
    <w:rsid w:val="00245B1A"/>
    <w:rsid w:val="002969B1"/>
    <w:rsid w:val="002C3FFE"/>
    <w:rsid w:val="002C4B37"/>
    <w:rsid w:val="002E157E"/>
    <w:rsid w:val="002E691E"/>
    <w:rsid w:val="002E6E63"/>
    <w:rsid w:val="00312FE9"/>
    <w:rsid w:val="003356C4"/>
    <w:rsid w:val="0037604A"/>
    <w:rsid w:val="00384CD3"/>
    <w:rsid w:val="003A4383"/>
    <w:rsid w:val="003A791F"/>
    <w:rsid w:val="003C54B2"/>
    <w:rsid w:val="003E7DE3"/>
    <w:rsid w:val="003F3F86"/>
    <w:rsid w:val="00410073"/>
    <w:rsid w:val="00424F8B"/>
    <w:rsid w:val="00443984"/>
    <w:rsid w:val="00456FC2"/>
    <w:rsid w:val="004579EE"/>
    <w:rsid w:val="0049692B"/>
    <w:rsid w:val="004B572E"/>
    <w:rsid w:val="0050251E"/>
    <w:rsid w:val="00532CA0"/>
    <w:rsid w:val="005346A1"/>
    <w:rsid w:val="005750A6"/>
    <w:rsid w:val="00586187"/>
    <w:rsid w:val="005A25DB"/>
    <w:rsid w:val="005C58C9"/>
    <w:rsid w:val="005C6B59"/>
    <w:rsid w:val="00616E24"/>
    <w:rsid w:val="0062135B"/>
    <w:rsid w:val="0062449C"/>
    <w:rsid w:val="00651D48"/>
    <w:rsid w:val="00655FA6"/>
    <w:rsid w:val="006643F8"/>
    <w:rsid w:val="00671165"/>
    <w:rsid w:val="0068184D"/>
    <w:rsid w:val="00684188"/>
    <w:rsid w:val="006C1107"/>
    <w:rsid w:val="006D2FCF"/>
    <w:rsid w:val="006E6FEA"/>
    <w:rsid w:val="0070315C"/>
    <w:rsid w:val="00703DDD"/>
    <w:rsid w:val="00716108"/>
    <w:rsid w:val="00720BA3"/>
    <w:rsid w:val="007212EF"/>
    <w:rsid w:val="00730E0B"/>
    <w:rsid w:val="00743886"/>
    <w:rsid w:val="00764ECB"/>
    <w:rsid w:val="00776EC2"/>
    <w:rsid w:val="00790992"/>
    <w:rsid w:val="00794145"/>
    <w:rsid w:val="007945FA"/>
    <w:rsid w:val="007B00B4"/>
    <w:rsid w:val="007D1854"/>
    <w:rsid w:val="007D285E"/>
    <w:rsid w:val="007F4C99"/>
    <w:rsid w:val="007F6762"/>
    <w:rsid w:val="00800C0F"/>
    <w:rsid w:val="008055E5"/>
    <w:rsid w:val="00810D1C"/>
    <w:rsid w:val="00843521"/>
    <w:rsid w:val="00843A0A"/>
    <w:rsid w:val="00844979"/>
    <w:rsid w:val="008454B1"/>
    <w:rsid w:val="00855239"/>
    <w:rsid w:val="00857B08"/>
    <w:rsid w:val="008667AC"/>
    <w:rsid w:val="00902F5A"/>
    <w:rsid w:val="00904282"/>
    <w:rsid w:val="009314AC"/>
    <w:rsid w:val="00944C43"/>
    <w:rsid w:val="00961D4D"/>
    <w:rsid w:val="00970121"/>
    <w:rsid w:val="009B0A49"/>
    <w:rsid w:val="009C10A1"/>
    <w:rsid w:val="009C1976"/>
    <w:rsid w:val="009D6138"/>
    <w:rsid w:val="009E0ADF"/>
    <w:rsid w:val="00A0085D"/>
    <w:rsid w:val="00A400CB"/>
    <w:rsid w:val="00A45969"/>
    <w:rsid w:val="00A506D5"/>
    <w:rsid w:val="00AA13DE"/>
    <w:rsid w:val="00AF5048"/>
    <w:rsid w:val="00B05E64"/>
    <w:rsid w:val="00B25152"/>
    <w:rsid w:val="00B30703"/>
    <w:rsid w:val="00B642F3"/>
    <w:rsid w:val="00B91C09"/>
    <w:rsid w:val="00BB71C0"/>
    <w:rsid w:val="00BC2ED6"/>
    <w:rsid w:val="00BC4746"/>
    <w:rsid w:val="00BE1D8C"/>
    <w:rsid w:val="00BF1D4F"/>
    <w:rsid w:val="00BF49C3"/>
    <w:rsid w:val="00C0298E"/>
    <w:rsid w:val="00C11AB3"/>
    <w:rsid w:val="00C226DB"/>
    <w:rsid w:val="00C5294D"/>
    <w:rsid w:val="00C5308C"/>
    <w:rsid w:val="00C7219D"/>
    <w:rsid w:val="00CA359E"/>
    <w:rsid w:val="00CB761A"/>
    <w:rsid w:val="00CB7C5F"/>
    <w:rsid w:val="00D204BA"/>
    <w:rsid w:val="00D41731"/>
    <w:rsid w:val="00D733F3"/>
    <w:rsid w:val="00D73BCC"/>
    <w:rsid w:val="00DA412F"/>
    <w:rsid w:val="00DC7B65"/>
    <w:rsid w:val="00DE5F41"/>
    <w:rsid w:val="00DF084E"/>
    <w:rsid w:val="00DF19AD"/>
    <w:rsid w:val="00E11011"/>
    <w:rsid w:val="00E760E9"/>
    <w:rsid w:val="00E91254"/>
    <w:rsid w:val="00EF231A"/>
    <w:rsid w:val="00EF7ABE"/>
    <w:rsid w:val="00EF7AE0"/>
    <w:rsid w:val="00F16BD4"/>
    <w:rsid w:val="00F44E9F"/>
    <w:rsid w:val="00F553E3"/>
    <w:rsid w:val="00F65E1F"/>
    <w:rsid w:val="00F9456C"/>
    <w:rsid w:val="00F94FD4"/>
    <w:rsid w:val="00FA4260"/>
    <w:rsid w:val="00FC4022"/>
    <w:rsid w:val="00FD5A90"/>
    <w:rsid w:val="00FE5DB9"/>
    <w:rsid w:val="00FE75C4"/>
    <w:rsid w:val="00FF40BC"/>
    <w:rsid w:val="00FF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8D54D"/>
  <w15:chartTrackingRefBased/>
  <w15:docId w15:val="{933876D8-834E-445B-8264-583F84FD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703"/>
    <w:pPr>
      <w:spacing w:after="200" w:line="276" w:lineRule="auto"/>
    </w:pPr>
    <w:rPr>
      <w:rFonts w:ascii="Calibri" w:eastAsia="Calibri" w:hAnsi="Calibri" w:cs="Times New Roman"/>
      <w:lang w:val="es-CO"/>
    </w:rPr>
  </w:style>
  <w:style w:type="paragraph" w:styleId="Ttulo2">
    <w:name w:val="heading 2"/>
    <w:basedOn w:val="Normal"/>
    <w:next w:val="Normal"/>
    <w:link w:val="Ttulo2Car"/>
    <w:uiPriority w:val="9"/>
    <w:unhideWhenUsed/>
    <w:qFormat/>
    <w:rsid w:val="002E691E"/>
    <w:pPr>
      <w:spacing w:after="0" w:line="240" w:lineRule="auto"/>
      <w:jc w:val="both"/>
      <w:outlineLvl w:val="1"/>
    </w:pPr>
    <w:rPr>
      <w:rFonts w:asciiTheme="minorHAnsi" w:eastAsiaTheme="minorEastAsia" w:hAnsiTheme="minorHAnsi" w:cstheme="minorBidi"/>
      <w:b/>
      <w:color w:val="000000" w:themeColor="text1"/>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E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400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00CB"/>
    <w:rPr>
      <w:rFonts w:ascii="Segoe UI" w:hAnsi="Segoe UI" w:cs="Segoe UI"/>
      <w:sz w:val="18"/>
      <w:szCs w:val="18"/>
    </w:rPr>
  </w:style>
  <w:style w:type="paragraph" w:styleId="Prrafodelista">
    <w:name w:val="List Paragraph"/>
    <w:aliases w:val="Ha,titulo 3,HOJA,Bolita,Párrafo de lista4,BOLADEF,Párrafo de lista3,Párrafo de lista21,BOLA,Nivel 1 OS,Bullets,Dot pt,No Spacing1,List Paragraph Char Char Char,Indicator Text,List Paragraph1,Numbered Para 1,MIBEX B,Guión,Titulo 8,BOLITA"/>
    <w:basedOn w:val="Normal"/>
    <w:link w:val="PrrafodelistaCar"/>
    <w:uiPriority w:val="34"/>
    <w:qFormat/>
    <w:rsid w:val="00C0298E"/>
    <w:pPr>
      <w:spacing w:after="160" w:line="259" w:lineRule="auto"/>
      <w:ind w:left="720"/>
      <w:contextualSpacing/>
    </w:pPr>
    <w:rPr>
      <w:rFonts w:asciiTheme="minorHAnsi" w:eastAsiaTheme="minorHAnsi" w:hAnsiTheme="minorHAnsi" w:cstheme="minorBidi"/>
      <w:lang w:val="en-US"/>
    </w:rPr>
  </w:style>
  <w:style w:type="paragraph" w:styleId="Encabezado">
    <w:name w:val="header"/>
    <w:basedOn w:val="Normal"/>
    <w:link w:val="EncabezadoCar"/>
    <w:uiPriority w:val="99"/>
    <w:unhideWhenUsed/>
    <w:rsid w:val="00FE5DB9"/>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FE5DB9"/>
  </w:style>
  <w:style w:type="paragraph" w:styleId="Piedepgina">
    <w:name w:val="footer"/>
    <w:basedOn w:val="Normal"/>
    <w:link w:val="PiedepginaCar"/>
    <w:uiPriority w:val="99"/>
    <w:unhideWhenUsed/>
    <w:rsid w:val="00FE5DB9"/>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FE5DB9"/>
  </w:style>
  <w:style w:type="character" w:styleId="Hipervnculo">
    <w:name w:val="Hyperlink"/>
    <w:rsid w:val="00FE5DB9"/>
    <w:rPr>
      <w:color w:val="0000FF"/>
      <w:u w:val="single"/>
    </w:rPr>
  </w:style>
  <w:style w:type="paragraph" w:styleId="NormalWeb">
    <w:name w:val="Normal (Web)"/>
    <w:basedOn w:val="Normal"/>
    <w:uiPriority w:val="99"/>
    <w:semiHidden/>
    <w:unhideWhenUsed/>
    <w:rsid w:val="003356C4"/>
    <w:pPr>
      <w:spacing w:before="100" w:beforeAutospacing="1" w:after="100" w:afterAutospacing="1" w:line="240" w:lineRule="auto"/>
    </w:pPr>
    <w:rPr>
      <w:rFonts w:ascii="Times New Roman" w:eastAsia="Times New Roman" w:hAnsi="Times New Roman"/>
      <w:sz w:val="24"/>
      <w:szCs w:val="24"/>
      <w:lang w:eastAsia="es-ES_tradnl"/>
    </w:rPr>
  </w:style>
  <w:style w:type="paragraph" w:customStyle="1" w:styleId="Default">
    <w:name w:val="Default"/>
    <w:rsid w:val="00C226DB"/>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2E691E"/>
    <w:rPr>
      <w:rFonts w:eastAsiaTheme="minorEastAsia"/>
      <w:b/>
      <w:color w:val="000000" w:themeColor="text1"/>
      <w:sz w:val="24"/>
      <w:szCs w:val="24"/>
      <w:lang w:val="es-ES_tradnl" w:eastAsia="es-ES"/>
    </w:rPr>
  </w:style>
  <w:style w:type="character" w:styleId="Textoennegrita">
    <w:name w:val="Strong"/>
    <w:basedOn w:val="Fuentedeprrafopredeter"/>
    <w:uiPriority w:val="22"/>
    <w:qFormat/>
    <w:rsid w:val="00532CA0"/>
    <w:rPr>
      <w:b/>
      <w:bCs/>
    </w:rPr>
  </w:style>
  <w:style w:type="character" w:customStyle="1" w:styleId="PrrafodelistaCar">
    <w:name w:val="Párrafo de lista Car"/>
    <w:aliases w:val="Ha Car,titulo 3 Car,HOJA Car,Bolita Car,Párrafo de lista4 Car,BOLADEF Car,Párrafo de lista3 Car,Párrafo de lista21 Car,BOLA Car,Nivel 1 OS Car,Bullets Car,Dot pt Car,No Spacing1 Car,List Paragraph Char Char Char Car,MIBEX B Car"/>
    <w:basedOn w:val="Fuentedeprrafopredeter"/>
    <w:link w:val="Prrafodelista"/>
    <w:uiPriority w:val="1"/>
    <w:rsid w:val="0037604A"/>
  </w:style>
  <w:style w:type="paragraph" w:styleId="Textonotapie">
    <w:name w:val="footnote text"/>
    <w:basedOn w:val="Normal"/>
    <w:link w:val="TextonotapieCar"/>
    <w:uiPriority w:val="99"/>
    <w:semiHidden/>
    <w:unhideWhenUsed/>
    <w:rsid w:val="002257A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57A5"/>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2257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24729">
      <w:bodyDiv w:val="1"/>
      <w:marLeft w:val="0"/>
      <w:marRight w:val="0"/>
      <w:marTop w:val="0"/>
      <w:marBottom w:val="0"/>
      <w:divBdr>
        <w:top w:val="none" w:sz="0" w:space="0" w:color="auto"/>
        <w:left w:val="none" w:sz="0" w:space="0" w:color="auto"/>
        <w:bottom w:val="none" w:sz="0" w:space="0" w:color="auto"/>
        <w:right w:val="none" w:sz="0" w:space="0" w:color="auto"/>
      </w:divBdr>
      <w:divsChild>
        <w:div w:id="673842650">
          <w:marLeft w:val="0"/>
          <w:marRight w:val="0"/>
          <w:marTop w:val="0"/>
          <w:marBottom w:val="0"/>
          <w:divBdr>
            <w:top w:val="none" w:sz="0" w:space="0" w:color="auto"/>
            <w:left w:val="none" w:sz="0" w:space="0" w:color="auto"/>
            <w:bottom w:val="none" w:sz="0" w:space="0" w:color="auto"/>
            <w:right w:val="none" w:sz="0" w:space="0" w:color="auto"/>
          </w:divBdr>
          <w:divsChild>
            <w:div w:id="1386441680">
              <w:marLeft w:val="0"/>
              <w:marRight w:val="0"/>
              <w:marTop w:val="0"/>
              <w:marBottom w:val="0"/>
              <w:divBdr>
                <w:top w:val="none" w:sz="0" w:space="0" w:color="auto"/>
                <w:left w:val="none" w:sz="0" w:space="0" w:color="auto"/>
                <w:bottom w:val="none" w:sz="0" w:space="0" w:color="auto"/>
                <w:right w:val="none" w:sz="0" w:space="0" w:color="auto"/>
              </w:divBdr>
              <w:divsChild>
                <w:div w:id="20473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6855">
      <w:bodyDiv w:val="1"/>
      <w:marLeft w:val="0"/>
      <w:marRight w:val="0"/>
      <w:marTop w:val="0"/>
      <w:marBottom w:val="0"/>
      <w:divBdr>
        <w:top w:val="none" w:sz="0" w:space="0" w:color="auto"/>
        <w:left w:val="none" w:sz="0" w:space="0" w:color="auto"/>
        <w:bottom w:val="none" w:sz="0" w:space="0" w:color="auto"/>
        <w:right w:val="none" w:sz="0" w:space="0" w:color="auto"/>
      </w:divBdr>
      <w:divsChild>
        <w:div w:id="1068382233">
          <w:marLeft w:val="274"/>
          <w:marRight w:val="0"/>
          <w:marTop w:val="0"/>
          <w:marBottom w:val="0"/>
          <w:divBdr>
            <w:top w:val="none" w:sz="0" w:space="0" w:color="auto"/>
            <w:left w:val="none" w:sz="0" w:space="0" w:color="auto"/>
            <w:bottom w:val="none" w:sz="0" w:space="0" w:color="auto"/>
            <w:right w:val="none" w:sz="0" w:space="0" w:color="auto"/>
          </w:divBdr>
        </w:div>
        <w:div w:id="1257859047">
          <w:marLeft w:val="274"/>
          <w:marRight w:val="0"/>
          <w:marTop w:val="0"/>
          <w:marBottom w:val="0"/>
          <w:divBdr>
            <w:top w:val="none" w:sz="0" w:space="0" w:color="auto"/>
            <w:left w:val="none" w:sz="0" w:space="0" w:color="auto"/>
            <w:bottom w:val="none" w:sz="0" w:space="0" w:color="auto"/>
            <w:right w:val="none" w:sz="0" w:space="0" w:color="auto"/>
          </w:divBdr>
        </w:div>
        <w:div w:id="499197601">
          <w:marLeft w:val="274"/>
          <w:marRight w:val="0"/>
          <w:marTop w:val="0"/>
          <w:marBottom w:val="0"/>
          <w:divBdr>
            <w:top w:val="none" w:sz="0" w:space="0" w:color="auto"/>
            <w:left w:val="none" w:sz="0" w:space="0" w:color="auto"/>
            <w:bottom w:val="none" w:sz="0" w:space="0" w:color="auto"/>
            <w:right w:val="none" w:sz="0" w:space="0" w:color="auto"/>
          </w:divBdr>
        </w:div>
        <w:div w:id="254899698">
          <w:marLeft w:val="274"/>
          <w:marRight w:val="0"/>
          <w:marTop w:val="0"/>
          <w:marBottom w:val="0"/>
          <w:divBdr>
            <w:top w:val="none" w:sz="0" w:space="0" w:color="auto"/>
            <w:left w:val="none" w:sz="0" w:space="0" w:color="auto"/>
            <w:bottom w:val="none" w:sz="0" w:space="0" w:color="auto"/>
            <w:right w:val="none" w:sz="0" w:space="0" w:color="auto"/>
          </w:divBdr>
        </w:div>
        <w:div w:id="117067666">
          <w:marLeft w:val="274"/>
          <w:marRight w:val="0"/>
          <w:marTop w:val="0"/>
          <w:marBottom w:val="0"/>
          <w:divBdr>
            <w:top w:val="none" w:sz="0" w:space="0" w:color="auto"/>
            <w:left w:val="none" w:sz="0" w:space="0" w:color="auto"/>
            <w:bottom w:val="none" w:sz="0" w:space="0" w:color="auto"/>
            <w:right w:val="none" w:sz="0" w:space="0" w:color="auto"/>
          </w:divBdr>
        </w:div>
        <w:div w:id="1585650745">
          <w:marLeft w:val="274"/>
          <w:marRight w:val="0"/>
          <w:marTop w:val="0"/>
          <w:marBottom w:val="0"/>
          <w:divBdr>
            <w:top w:val="none" w:sz="0" w:space="0" w:color="auto"/>
            <w:left w:val="none" w:sz="0" w:space="0" w:color="auto"/>
            <w:bottom w:val="none" w:sz="0" w:space="0" w:color="auto"/>
            <w:right w:val="none" w:sz="0" w:space="0" w:color="auto"/>
          </w:divBdr>
        </w:div>
        <w:div w:id="1505049945">
          <w:marLeft w:val="274"/>
          <w:marRight w:val="0"/>
          <w:marTop w:val="0"/>
          <w:marBottom w:val="0"/>
          <w:divBdr>
            <w:top w:val="none" w:sz="0" w:space="0" w:color="auto"/>
            <w:left w:val="none" w:sz="0" w:space="0" w:color="auto"/>
            <w:bottom w:val="none" w:sz="0" w:space="0" w:color="auto"/>
            <w:right w:val="none" w:sz="0" w:space="0" w:color="auto"/>
          </w:divBdr>
        </w:div>
        <w:div w:id="527717939">
          <w:marLeft w:val="274"/>
          <w:marRight w:val="0"/>
          <w:marTop w:val="0"/>
          <w:marBottom w:val="0"/>
          <w:divBdr>
            <w:top w:val="none" w:sz="0" w:space="0" w:color="auto"/>
            <w:left w:val="none" w:sz="0" w:space="0" w:color="auto"/>
            <w:bottom w:val="none" w:sz="0" w:space="0" w:color="auto"/>
            <w:right w:val="none" w:sz="0" w:space="0" w:color="auto"/>
          </w:divBdr>
        </w:div>
        <w:div w:id="46610013">
          <w:marLeft w:val="274"/>
          <w:marRight w:val="0"/>
          <w:marTop w:val="0"/>
          <w:marBottom w:val="0"/>
          <w:divBdr>
            <w:top w:val="none" w:sz="0" w:space="0" w:color="auto"/>
            <w:left w:val="none" w:sz="0" w:space="0" w:color="auto"/>
            <w:bottom w:val="none" w:sz="0" w:space="0" w:color="auto"/>
            <w:right w:val="none" w:sz="0" w:space="0" w:color="auto"/>
          </w:divBdr>
        </w:div>
        <w:div w:id="395905541">
          <w:marLeft w:val="274"/>
          <w:marRight w:val="0"/>
          <w:marTop w:val="0"/>
          <w:marBottom w:val="0"/>
          <w:divBdr>
            <w:top w:val="none" w:sz="0" w:space="0" w:color="auto"/>
            <w:left w:val="none" w:sz="0" w:space="0" w:color="auto"/>
            <w:bottom w:val="none" w:sz="0" w:space="0" w:color="auto"/>
            <w:right w:val="none" w:sz="0" w:space="0" w:color="auto"/>
          </w:divBdr>
        </w:div>
        <w:div w:id="1121847079">
          <w:marLeft w:val="274"/>
          <w:marRight w:val="0"/>
          <w:marTop w:val="0"/>
          <w:marBottom w:val="0"/>
          <w:divBdr>
            <w:top w:val="none" w:sz="0" w:space="0" w:color="auto"/>
            <w:left w:val="none" w:sz="0" w:space="0" w:color="auto"/>
            <w:bottom w:val="none" w:sz="0" w:space="0" w:color="auto"/>
            <w:right w:val="none" w:sz="0" w:space="0" w:color="auto"/>
          </w:divBdr>
        </w:div>
        <w:div w:id="276723474">
          <w:marLeft w:val="274"/>
          <w:marRight w:val="0"/>
          <w:marTop w:val="0"/>
          <w:marBottom w:val="0"/>
          <w:divBdr>
            <w:top w:val="none" w:sz="0" w:space="0" w:color="auto"/>
            <w:left w:val="none" w:sz="0" w:space="0" w:color="auto"/>
            <w:bottom w:val="none" w:sz="0" w:space="0" w:color="auto"/>
            <w:right w:val="none" w:sz="0" w:space="0" w:color="auto"/>
          </w:divBdr>
        </w:div>
      </w:divsChild>
    </w:div>
    <w:div w:id="444270731">
      <w:bodyDiv w:val="1"/>
      <w:marLeft w:val="0"/>
      <w:marRight w:val="0"/>
      <w:marTop w:val="0"/>
      <w:marBottom w:val="0"/>
      <w:divBdr>
        <w:top w:val="none" w:sz="0" w:space="0" w:color="auto"/>
        <w:left w:val="none" w:sz="0" w:space="0" w:color="auto"/>
        <w:bottom w:val="none" w:sz="0" w:space="0" w:color="auto"/>
        <w:right w:val="none" w:sz="0" w:space="0" w:color="auto"/>
      </w:divBdr>
      <w:divsChild>
        <w:div w:id="1979414709">
          <w:marLeft w:val="274"/>
          <w:marRight w:val="0"/>
          <w:marTop w:val="0"/>
          <w:marBottom w:val="0"/>
          <w:divBdr>
            <w:top w:val="none" w:sz="0" w:space="0" w:color="auto"/>
            <w:left w:val="none" w:sz="0" w:space="0" w:color="auto"/>
            <w:bottom w:val="none" w:sz="0" w:space="0" w:color="auto"/>
            <w:right w:val="none" w:sz="0" w:space="0" w:color="auto"/>
          </w:divBdr>
        </w:div>
        <w:div w:id="1115100297">
          <w:marLeft w:val="274"/>
          <w:marRight w:val="0"/>
          <w:marTop w:val="0"/>
          <w:marBottom w:val="0"/>
          <w:divBdr>
            <w:top w:val="none" w:sz="0" w:space="0" w:color="auto"/>
            <w:left w:val="none" w:sz="0" w:space="0" w:color="auto"/>
            <w:bottom w:val="none" w:sz="0" w:space="0" w:color="auto"/>
            <w:right w:val="none" w:sz="0" w:space="0" w:color="auto"/>
          </w:divBdr>
        </w:div>
        <w:div w:id="115681681">
          <w:marLeft w:val="274"/>
          <w:marRight w:val="0"/>
          <w:marTop w:val="0"/>
          <w:marBottom w:val="0"/>
          <w:divBdr>
            <w:top w:val="none" w:sz="0" w:space="0" w:color="auto"/>
            <w:left w:val="none" w:sz="0" w:space="0" w:color="auto"/>
            <w:bottom w:val="none" w:sz="0" w:space="0" w:color="auto"/>
            <w:right w:val="none" w:sz="0" w:space="0" w:color="auto"/>
          </w:divBdr>
        </w:div>
        <w:div w:id="388579537">
          <w:marLeft w:val="274"/>
          <w:marRight w:val="0"/>
          <w:marTop w:val="0"/>
          <w:marBottom w:val="0"/>
          <w:divBdr>
            <w:top w:val="none" w:sz="0" w:space="0" w:color="auto"/>
            <w:left w:val="none" w:sz="0" w:space="0" w:color="auto"/>
            <w:bottom w:val="none" w:sz="0" w:space="0" w:color="auto"/>
            <w:right w:val="none" w:sz="0" w:space="0" w:color="auto"/>
          </w:divBdr>
        </w:div>
        <w:div w:id="1117026990">
          <w:marLeft w:val="274"/>
          <w:marRight w:val="0"/>
          <w:marTop w:val="0"/>
          <w:marBottom w:val="0"/>
          <w:divBdr>
            <w:top w:val="none" w:sz="0" w:space="0" w:color="auto"/>
            <w:left w:val="none" w:sz="0" w:space="0" w:color="auto"/>
            <w:bottom w:val="none" w:sz="0" w:space="0" w:color="auto"/>
            <w:right w:val="none" w:sz="0" w:space="0" w:color="auto"/>
          </w:divBdr>
        </w:div>
        <w:div w:id="1729956158">
          <w:marLeft w:val="274"/>
          <w:marRight w:val="0"/>
          <w:marTop w:val="0"/>
          <w:marBottom w:val="0"/>
          <w:divBdr>
            <w:top w:val="none" w:sz="0" w:space="0" w:color="auto"/>
            <w:left w:val="none" w:sz="0" w:space="0" w:color="auto"/>
            <w:bottom w:val="none" w:sz="0" w:space="0" w:color="auto"/>
            <w:right w:val="none" w:sz="0" w:space="0" w:color="auto"/>
          </w:divBdr>
        </w:div>
        <w:div w:id="1709333483">
          <w:marLeft w:val="274"/>
          <w:marRight w:val="0"/>
          <w:marTop w:val="0"/>
          <w:marBottom w:val="0"/>
          <w:divBdr>
            <w:top w:val="none" w:sz="0" w:space="0" w:color="auto"/>
            <w:left w:val="none" w:sz="0" w:space="0" w:color="auto"/>
            <w:bottom w:val="none" w:sz="0" w:space="0" w:color="auto"/>
            <w:right w:val="none" w:sz="0" w:space="0" w:color="auto"/>
          </w:divBdr>
        </w:div>
        <w:div w:id="1892034287">
          <w:marLeft w:val="274"/>
          <w:marRight w:val="0"/>
          <w:marTop w:val="0"/>
          <w:marBottom w:val="0"/>
          <w:divBdr>
            <w:top w:val="none" w:sz="0" w:space="0" w:color="auto"/>
            <w:left w:val="none" w:sz="0" w:space="0" w:color="auto"/>
            <w:bottom w:val="none" w:sz="0" w:space="0" w:color="auto"/>
            <w:right w:val="none" w:sz="0" w:space="0" w:color="auto"/>
          </w:divBdr>
        </w:div>
        <w:div w:id="81030637">
          <w:marLeft w:val="274"/>
          <w:marRight w:val="0"/>
          <w:marTop w:val="0"/>
          <w:marBottom w:val="0"/>
          <w:divBdr>
            <w:top w:val="none" w:sz="0" w:space="0" w:color="auto"/>
            <w:left w:val="none" w:sz="0" w:space="0" w:color="auto"/>
            <w:bottom w:val="none" w:sz="0" w:space="0" w:color="auto"/>
            <w:right w:val="none" w:sz="0" w:space="0" w:color="auto"/>
          </w:divBdr>
        </w:div>
        <w:div w:id="1505508580">
          <w:marLeft w:val="274"/>
          <w:marRight w:val="0"/>
          <w:marTop w:val="0"/>
          <w:marBottom w:val="0"/>
          <w:divBdr>
            <w:top w:val="none" w:sz="0" w:space="0" w:color="auto"/>
            <w:left w:val="none" w:sz="0" w:space="0" w:color="auto"/>
            <w:bottom w:val="none" w:sz="0" w:space="0" w:color="auto"/>
            <w:right w:val="none" w:sz="0" w:space="0" w:color="auto"/>
          </w:divBdr>
        </w:div>
      </w:divsChild>
    </w:div>
    <w:div w:id="474757908">
      <w:bodyDiv w:val="1"/>
      <w:marLeft w:val="0"/>
      <w:marRight w:val="0"/>
      <w:marTop w:val="0"/>
      <w:marBottom w:val="0"/>
      <w:divBdr>
        <w:top w:val="none" w:sz="0" w:space="0" w:color="auto"/>
        <w:left w:val="none" w:sz="0" w:space="0" w:color="auto"/>
        <w:bottom w:val="none" w:sz="0" w:space="0" w:color="auto"/>
        <w:right w:val="none" w:sz="0" w:space="0" w:color="auto"/>
      </w:divBdr>
      <w:divsChild>
        <w:div w:id="156574066">
          <w:marLeft w:val="0"/>
          <w:marRight w:val="0"/>
          <w:marTop w:val="0"/>
          <w:marBottom w:val="0"/>
          <w:divBdr>
            <w:top w:val="none" w:sz="0" w:space="0" w:color="auto"/>
            <w:left w:val="none" w:sz="0" w:space="0" w:color="auto"/>
            <w:bottom w:val="none" w:sz="0" w:space="0" w:color="auto"/>
            <w:right w:val="none" w:sz="0" w:space="0" w:color="auto"/>
          </w:divBdr>
          <w:divsChild>
            <w:div w:id="1176455246">
              <w:marLeft w:val="0"/>
              <w:marRight w:val="0"/>
              <w:marTop w:val="0"/>
              <w:marBottom w:val="0"/>
              <w:divBdr>
                <w:top w:val="none" w:sz="0" w:space="0" w:color="auto"/>
                <w:left w:val="none" w:sz="0" w:space="0" w:color="auto"/>
                <w:bottom w:val="none" w:sz="0" w:space="0" w:color="auto"/>
                <w:right w:val="none" w:sz="0" w:space="0" w:color="auto"/>
              </w:divBdr>
              <w:divsChild>
                <w:div w:id="292949772">
                  <w:marLeft w:val="0"/>
                  <w:marRight w:val="0"/>
                  <w:marTop w:val="0"/>
                  <w:marBottom w:val="0"/>
                  <w:divBdr>
                    <w:top w:val="none" w:sz="0" w:space="0" w:color="auto"/>
                    <w:left w:val="none" w:sz="0" w:space="0" w:color="auto"/>
                    <w:bottom w:val="none" w:sz="0" w:space="0" w:color="auto"/>
                    <w:right w:val="none" w:sz="0" w:space="0" w:color="auto"/>
                  </w:divBdr>
                </w:div>
              </w:divsChild>
            </w:div>
            <w:div w:id="1206526405">
              <w:marLeft w:val="0"/>
              <w:marRight w:val="0"/>
              <w:marTop w:val="0"/>
              <w:marBottom w:val="0"/>
              <w:divBdr>
                <w:top w:val="none" w:sz="0" w:space="0" w:color="auto"/>
                <w:left w:val="none" w:sz="0" w:space="0" w:color="auto"/>
                <w:bottom w:val="none" w:sz="0" w:space="0" w:color="auto"/>
                <w:right w:val="none" w:sz="0" w:space="0" w:color="auto"/>
              </w:divBdr>
              <w:divsChild>
                <w:div w:id="19442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8831">
          <w:marLeft w:val="0"/>
          <w:marRight w:val="0"/>
          <w:marTop w:val="0"/>
          <w:marBottom w:val="0"/>
          <w:divBdr>
            <w:top w:val="none" w:sz="0" w:space="0" w:color="auto"/>
            <w:left w:val="none" w:sz="0" w:space="0" w:color="auto"/>
            <w:bottom w:val="none" w:sz="0" w:space="0" w:color="auto"/>
            <w:right w:val="none" w:sz="0" w:space="0" w:color="auto"/>
          </w:divBdr>
          <w:divsChild>
            <w:div w:id="1780489881">
              <w:marLeft w:val="0"/>
              <w:marRight w:val="0"/>
              <w:marTop w:val="0"/>
              <w:marBottom w:val="0"/>
              <w:divBdr>
                <w:top w:val="none" w:sz="0" w:space="0" w:color="auto"/>
                <w:left w:val="none" w:sz="0" w:space="0" w:color="auto"/>
                <w:bottom w:val="none" w:sz="0" w:space="0" w:color="auto"/>
                <w:right w:val="none" w:sz="0" w:space="0" w:color="auto"/>
              </w:divBdr>
              <w:divsChild>
                <w:div w:id="925772962">
                  <w:marLeft w:val="0"/>
                  <w:marRight w:val="0"/>
                  <w:marTop w:val="0"/>
                  <w:marBottom w:val="0"/>
                  <w:divBdr>
                    <w:top w:val="none" w:sz="0" w:space="0" w:color="auto"/>
                    <w:left w:val="none" w:sz="0" w:space="0" w:color="auto"/>
                    <w:bottom w:val="none" w:sz="0" w:space="0" w:color="auto"/>
                    <w:right w:val="none" w:sz="0" w:space="0" w:color="auto"/>
                  </w:divBdr>
                </w:div>
              </w:divsChild>
            </w:div>
            <w:div w:id="268902755">
              <w:marLeft w:val="0"/>
              <w:marRight w:val="0"/>
              <w:marTop w:val="0"/>
              <w:marBottom w:val="0"/>
              <w:divBdr>
                <w:top w:val="none" w:sz="0" w:space="0" w:color="auto"/>
                <w:left w:val="none" w:sz="0" w:space="0" w:color="auto"/>
                <w:bottom w:val="none" w:sz="0" w:space="0" w:color="auto"/>
                <w:right w:val="none" w:sz="0" w:space="0" w:color="auto"/>
              </w:divBdr>
              <w:divsChild>
                <w:div w:id="1967736841">
                  <w:marLeft w:val="0"/>
                  <w:marRight w:val="0"/>
                  <w:marTop w:val="0"/>
                  <w:marBottom w:val="0"/>
                  <w:divBdr>
                    <w:top w:val="none" w:sz="0" w:space="0" w:color="auto"/>
                    <w:left w:val="none" w:sz="0" w:space="0" w:color="auto"/>
                    <w:bottom w:val="none" w:sz="0" w:space="0" w:color="auto"/>
                    <w:right w:val="none" w:sz="0" w:space="0" w:color="auto"/>
                  </w:divBdr>
                </w:div>
              </w:divsChild>
            </w:div>
            <w:div w:id="1924534563">
              <w:marLeft w:val="0"/>
              <w:marRight w:val="0"/>
              <w:marTop w:val="0"/>
              <w:marBottom w:val="0"/>
              <w:divBdr>
                <w:top w:val="none" w:sz="0" w:space="0" w:color="auto"/>
                <w:left w:val="none" w:sz="0" w:space="0" w:color="auto"/>
                <w:bottom w:val="none" w:sz="0" w:space="0" w:color="auto"/>
                <w:right w:val="none" w:sz="0" w:space="0" w:color="auto"/>
              </w:divBdr>
              <w:divsChild>
                <w:div w:id="16460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7786">
          <w:marLeft w:val="0"/>
          <w:marRight w:val="0"/>
          <w:marTop w:val="0"/>
          <w:marBottom w:val="0"/>
          <w:divBdr>
            <w:top w:val="none" w:sz="0" w:space="0" w:color="auto"/>
            <w:left w:val="none" w:sz="0" w:space="0" w:color="auto"/>
            <w:bottom w:val="none" w:sz="0" w:space="0" w:color="auto"/>
            <w:right w:val="none" w:sz="0" w:space="0" w:color="auto"/>
          </w:divBdr>
          <w:divsChild>
            <w:div w:id="505752926">
              <w:marLeft w:val="0"/>
              <w:marRight w:val="0"/>
              <w:marTop w:val="0"/>
              <w:marBottom w:val="0"/>
              <w:divBdr>
                <w:top w:val="none" w:sz="0" w:space="0" w:color="auto"/>
                <w:left w:val="none" w:sz="0" w:space="0" w:color="auto"/>
                <w:bottom w:val="none" w:sz="0" w:space="0" w:color="auto"/>
                <w:right w:val="none" w:sz="0" w:space="0" w:color="auto"/>
              </w:divBdr>
              <w:divsChild>
                <w:div w:id="343748526">
                  <w:marLeft w:val="0"/>
                  <w:marRight w:val="0"/>
                  <w:marTop w:val="0"/>
                  <w:marBottom w:val="0"/>
                  <w:divBdr>
                    <w:top w:val="none" w:sz="0" w:space="0" w:color="auto"/>
                    <w:left w:val="none" w:sz="0" w:space="0" w:color="auto"/>
                    <w:bottom w:val="none" w:sz="0" w:space="0" w:color="auto"/>
                    <w:right w:val="none" w:sz="0" w:space="0" w:color="auto"/>
                  </w:divBdr>
                  <w:divsChild>
                    <w:div w:id="1297376424">
                      <w:marLeft w:val="0"/>
                      <w:marRight w:val="0"/>
                      <w:marTop w:val="0"/>
                      <w:marBottom w:val="0"/>
                      <w:divBdr>
                        <w:top w:val="none" w:sz="0" w:space="0" w:color="auto"/>
                        <w:left w:val="none" w:sz="0" w:space="0" w:color="auto"/>
                        <w:bottom w:val="none" w:sz="0" w:space="0" w:color="auto"/>
                        <w:right w:val="none" w:sz="0" w:space="0" w:color="auto"/>
                      </w:divBdr>
                    </w:div>
                  </w:divsChild>
                </w:div>
                <w:div w:id="852839316">
                  <w:marLeft w:val="0"/>
                  <w:marRight w:val="0"/>
                  <w:marTop w:val="0"/>
                  <w:marBottom w:val="0"/>
                  <w:divBdr>
                    <w:top w:val="none" w:sz="0" w:space="0" w:color="auto"/>
                    <w:left w:val="none" w:sz="0" w:space="0" w:color="auto"/>
                    <w:bottom w:val="none" w:sz="0" w:space="0" w:color="auto"/>
                    <w:right w:val="none" w:sz="0" w:space="0" w:color="auto"/>
                  </w:divBdr>
                  <w:divsChild>
                    <w:div w:id="710688327">
                      <w:marLeft w:val="0"/>
                      <w:marRight w:val="0"/>
                      <w:marTop w:val="0"/>
                      <w:marBottom w:val="0"/>
                      <w:divBdr>
                        <w:top w:val="none" w:sz="0" w:space="0" w:color="auto"/>
                        <w:left w:val="none" w:sz="0" w:space="0" w:color="auto"/>
                        <w:bottom w:val="none" w:sz="0" w:space="0" w:color="auto"/>
                        <w:right w:val="none" w:sz="0" w:space="0" w:color="auto"/>
                      </w:divBdr>
                    </w:div>
                  </w:divsChild>
                </w:div>
                <w:div w:id="836311059">
                  <w:marLeft w:val="0"/>
                  <w:marRight w:val="0"/>
                  <w:marTop w:val="0"/>
                  <w:marBottom w:val="0"/>
                  <w:divBdr>
                    <w:top w:val="none" w:sz="0" w:space="0" w:color="auto"/>
                    <w:left w:val="none" w:sz="0" w:space="0" w:color="auto"/>
                    <w:bottom w:val="none" w:sz="0" w:space="0" w:color="auto"/>
                    <w:right w:val="none" w:sz="0" w:space="0" w:color="auto"/>
                  </w:divBdr>
                  <w:divsChild>
                    <w:div w:id="183137937">
                      <w:marLeft w:val="0"/>
                      <w:marRight w:val="0"/>
                      <w:marTop w:val="0"/>
                      <w:marBottom w:val="0"/>
                      <w:divBdr>
                        <w:top w:val="none" w:sz="0" w:space="0" w:color="auto"/>
                        <w:left w:val="none" w:sz="0" w:space="0" w:color="auto"/>
                        <w:bottom w:val="none" w:sz="0" w:space="0" w:color="auto"/>
                        <w:right w:val="none" w:sz="0" w:space="0" w:color="auto"/>
                      </w:divBdr>
                    </w:div>
                  </w:divsChild>
                </w:div>
                <w:div w:id="625083613">
                  <w:marLeft w:val="0"/>
                  <w:marRight w:val="0"/>
                  <w:marTop w:val="0"/>
                  <w:marBottom w:val="0"/>
                  <w:divBdr>
                    <w:top w:val="none" w:sz="0" w:space="0" w:color="auto"/>
                    <w:left w:val="none" w:sz="0" w:space="0" w:color="auto"/>
                    <w:bottom w:val="none" w:sz="0" w:space="0" w:color="auto"/>
                    <w:right w:val="none" w:sz="0" w:space="0" w:color="auto"/>
                  </w:divBdr>
                  <w:divsChild>
                    <w:div w:id="414980142">
                      <w:marLeft w:val="0"/>
                      <w:marRight w:val="0"/>
                      <w:marTop w:val="0"/>
                      <w:marBottom w:val="0"/>
                      <w:divBdr>
                        <w:top w:val="none" w:sz="0" w:space="0" w:color="auto"/>
                        <w:left w:val="none" w:sz="0" w:space="0" w:color="auto"/>
                        <w:bottom w:val="none" w:sz="0" w:space="0" w:color="auto"/>
                        <w:right w:val="none" w:sz="0" w:space="0" w:color="auto"/>
                      </w:divBdr>
                    </w:div>
                  </w:divsChild>
                </w:div>
                <w:div w:id="1399128957">
                  <w:marLeft w:val="0"/>
                  <w:marRight w:val="0"/>
                  <w:marTop w:val="0"/>
                  <w:marBottom w:val="0"/>
                  <w:divBdr>
                    <w:top w:val="none" w:sz="0" w:space="0" w:color="auto"/>
                    <w:left w:val="none" w:sz="0" w:space="0" w:color="auto"/>
                    <w:bottom w:val="none" w:sz="0" w:space="0" w:color="auto"/>
                    <w:right w:val="none" w:sz="0" w:space="0" w:color="auto"/>
                  </w:divBdr>
                  <w:divsChild>
                    <w:div w:id="496923258">
                      <w:marLeft w:val="0"/>
                      <w:marRight w:val="0"/>
                      <w:marTop w:val="0"/>
                      <w:marBottom w:val="0"/>
                      <w:divBdr>
                        <w:top w:val="none" w:sz="0" w:space="0" w:color="auto"/>
                        <w:left w:val="none" w:sz="0" w:space="0" w:color="auto"/>
                        <w:bottom w:val="none" w:sz="0" w:space="0" w:color="auto"/>
                        <w:right w:val="none" w:sz="0" w:space="0" w:color="auto"/>
                      </w:divBdr>
                    </w:div>
                  </w:divsChild>
                </w:div>
                <w:div w:id="1458913335">
                  <w:marLeft w:val="0"/>
                  <w:marRight w:val="0"/>
                  <w:marTop w:val="0"/>
                  <w:marBottom w:val="0"/>
                  <w:divBdr>
                    <w:top w:val="none" w:sz="0" w:space="0" w:color="auto"/>
                    <w:left w:val="none" w:sz="0" w:space="0" w:color="auto"/>
                    <w:bottom w:val="none" w:sz="0" w:space="0" w:color="auto"/>
                    <w:right w:val="none" w:sz="0" w:space="0" w:color="auto"/>
                  </w:divBdr>
                  <w:divsChild>
                    <w:div w:id="1269971317">
                      <w:marLeft w:val="0"/>
                      <w:marRight w:val="0"/>
                      <w:marTop w:val="0"/>
                      <w:marBottom w:val="0"/>
                      <w:divBdr>
                        <w:top w:val="none" w:sz="0" w:space="0" w:color="auto"/>
                        <w:left w:val="none" w:sz="0" w:space="0" w:color="auto"/>
                        <w:bottom w:val="none" w:sz="0" w:space="0" w:color="auto"/>
                        <w:right w:val="none" w:sz="0" w:space="0" w:color="auto"/>
                      </w:divBdr>
                    </w:div>
                  </w:divsChild>
                </w:div>
                <w:div w:id="1102725452">
                  <w:marLeft w:val="0"/>
                  <w:marRight w:val="0"/>
                  <w:marTop w:val="0"/>
                  <w:marBottom w:val="0"/>
                  <w:divBdr>
                    <w:top w:val="none" w:sz="0" w:space="0" w:color="auto"/>
                    <w:left w:val="none" w:sz="0" w:space="0" w:color="auto"/>
                    <w:bottom w:val="none" w:sz="0" w:space="0" w:color="auto"/>
                    <w:right w:val="none" w:sz="0" w:space="0" w:color="auto"/>
                  </w:divBdr>
                  <w:divsChild>
                    <w:div w:id="281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253114">
      <w:bodyDiv w:val="1"/>
      <w:marLeft w:val="0"/>
      <w:marRight w:val="0"/>
      <w:marTop w:val="0"/>
      <w:marBottom w:val="0"/>
      <w:divBdr>
        <w:top w:val="none" w:sz="0" w:space="0" w:color="auto"/>
        <w:left w:val="none" w:sz="0" w:space="0" w:color="auto"/>
        <w:bottom w:val="none" w:sz="0" w:space="0" w:color="auto"/>
        <w:right w:val="none" w:sz="0" w:space="0" w:color="auto"/>
      </w:divBdr>
    </w:div>
    <w:div w:id="1092123389">
      <w:bodyDiv w:val="1"/>
      <w:marLeft w:val="0"/>
      <w:marRight w:val="0"/>
      <w:marTop w:val="0"/>
      <w:marBottom w:val="0"/>
      <w:divBdr>
        <w:top w:val="none" w:sz="0" w:space="0" w:color="auto"/>
        <w:left w:val="none" w:sz="0" w:space="0" w:color="auto"/>
        <w:bottom w:val="none" w:sz="0" w:space="0" w:color="auto"/>
        <w:right w:val="none" w:sz="0" w:space="0" w:color="auto"/>
      </w:divBdr>
      <w:divsChild>
        <w:div w:id="279607370">
          <w:marLeft w:val="274"/>
          <w:marRight w:val="0"/>
          <w:marTop w:val="0"/>
          <w:marBottom w:val="0"/>
          <w:divBdr>
            <w:top w:val="none" w:sz="0" w:space="0" w:color="auto"/>
            <w:left w:val="none" w:sz="0" w:space="0" w:color="auto"/>
            <w:bottom w:val="none" w:sz="0" w:space="0" w:color="auto"/>
            <w:right w:val="none" w:sz="0" w:space="0" w:color="auto"/>
          </w:divBdr>
        </w:div>
        <w:div w:id="1368330461">
          <w:marLeft w:val="274"/>
          <w:marRight w:val="0"/>
          <w:marTop w:val="0"/>
          <w:marBottom w:val="0"/>
          <w:divBdr>
            <w:top w:val="none" w:sz="0" w:space="0" w:color="auto"/>
            <w:left w:val="none" w:sz="0" w:space="0" w:color="auto"/>
            <w:bottom w:val="none" w:sz="0" w:space="0" w:color="auto"/>
            <w:right w:val="none" w:sz="0" w:space="0" w:color="auto"/>
          </w:divBdr>
        </w:div>
        <w:div w:id="1602452288">
          <w:marLeft w:val="274"/>
          <w:marRight w:val="0"/>
          <w:marTop w:val="0"/>
          <w:marBottom w:val="0"/>
          <w:divBdr>
            <w:top w:val="none" w:sz="0" w:space="0" w:color="auto"/>
            <w:left w:val="none" w:sz="0" w:space="0" w:color="auto"/>
            <w:bottom w:val="none" w:sz="0" w:space="0" w:color="auto"/>
            <w:right w:val="none" w:sz="0" w:space="0" w:color="auto"/>
          </w:divBdr>
        </w:div>
        <w:div w:id="252980390">
          <w:marLeft w:val="274"/>
          <w:marRight w:val="0"/>
          <w:marTop w:val="0"/>
          <w:marBottom w:val="0"/>
          <w:divBdr>
            <w:top w:val="none" w:sz="0" w:space="0" w:color="auto"/>
            <w:left w:val="none" w:sz="0" w:space="0" w:color="auto"/>
            <w:bottom w:val="none" w:sz="0" w:space="0" w:color="auto"/>
            <w:right w:val="none" w:sz="0" w:space="0" w:color="auto"/>
          </w:divBdr>
        </w:div>
        <w:div w:id="815948537">
          <w:marLeft w:val="274"/>
          <w:marRight w:val="0"/>
          <w:marTop w:val="0"/>
          <w:marBottom w:val="0"/>
          <w:divBdr>
            <w:top w:val="none" w:sz="0" w:space="0" w:color="auto"/>
            <w:left w:val="none" w:sz="0" w:space="0" w:color="auto"/>
            <w:bottom w:val="none" w:sz="0" w:space="0" w:color="auto"/>
            <w:right w:val="none" w:sz="0" w:space="0" w:color="auto"/>
          </w:divBdr>
        </w:div>
        <w:div w:id="1987927140">
          <w:marLeft w:val="274"/>
          <w:marRight w:val="0"/>
          <w:marTop w:val="0"/>
          <w:marBottom w:val="0"/>
          <w:divBdr>
            <w:top w:val="none" w:sz="0" w:space="0" w:color="auto"/>
            <w:left w:val="none" w:sz="0" w:space="0" w:color="auto"/>
            <w:bottom w:val="none" w:sz="0" w:space="0" w:color="auto"/>
            <w:right w:val="none" w:sz="0" w:space="0" w:color="auto"/>
          </w:divBdr>
        </w:div>
        <w:div w:id="365103093">
          <w:marLeft w:val="274"/>
          <w:marRight w:val="0"/>
          <w:marTop w:val="0"/>
          <w:marBottom w:val="0"/>
          <w:divBdr>
            <w:top w:val="none" w:sz="0" w:space="0" w:color="auto"/>
            <w:left w:val="none" w:sz="0" w:space="0" w:color="auto"/>
            <w:bottom w:val="none" w:sz="0" w:space="0" w:color="auto"/>
            <w:right w:val="none" w:sz="0" w:space="0" w:color="auto"/>
          </w:divBdr>
        </w:div>
        <w:div w:id="1893609990">
          <w:marLeft w:val="274"/>
          <w:marRight w:val="0"/>
          <w:marTop w:val="0"/>
          <w:marBottom w:val="0"/>
          <w:divBdr>
            <w:top w:val="none" w:sz="0" w:space="0" w:color="auto"/>
            <w:left w:val="none" w:sz="0" w:space="0" w:color="auto"/>
            <w:bottom w:val="none" w:sz="0" w:space="0" w:color="auto"/>
            <w:right w:val="none" w:sz="0" w:space="0" w:color="auto"/>
          </w:divBdr>
        </w:div>
        <w:div w:id="1078012923">
          <w:marLeft w:val="274"/>
          <w:marRight w:val="0"/>
          <w:marTop w:val="0"/>
          <w:marBottom w:val="0"/>
          <w:divBdr>
            <w:top w:val="none" w:sz="0" w:space="0" w:color="auto"/>
            <w:left w:val="none" w:sz="0" w:space="0" w:color="auto"/>
            <w:bottom w:val="none" w:sz="0" w:space="0" w:color="auto"/>
            <w:right w:val="none" w:sz="0" w:space="0" w:color="auto"/>
          </w:divBdr>
        </w:div>
        <w:div w:id="1768773096">
          <w:marLeft w:val="274"/>
          <w:marRight w:val="0"/>
          <w:marTop w:val="0"/>
          <w:marBottom w:val="0"/>
          <w:divBdr>
            <w:top w:val="none" w:sz="0" w:space="0" w:color="auto"/>
            <w:left w:val="none" w:sz="0" w:space="0" w:color="auto"/>
            <w:bottom w:val="none" w:sz="0" w:space="0" w:color="auto"/>
            <w:right w:val="none" w:sz="0" w:space="0" w:color="auto"/>
          </w:divBdr>
        </w:div>
        <w:div w:id="942961234">
          <w:marLeft w:val="274"/>
          <w:marRight w:val="0"/>
          <w:marTop w:val="0"/>
          <w:marBottom w:val="0"/>
          <w:divBdr>
            <w:top w:val="none" w:sz="0" w:space="0" w:color="auto"/>
            <w:left w:val="none" w:sz="0" w:space="0" w:color="auto"/>
            <w:bottom w:val="none" w:sz="0" w:space="0" w:color="auto"/>
            <w:right w:val="none" w:sz="0" w:space="0" w:color="auto"/>
          </w:divBdr>
        </w:div>
        <w:div w:id="84739206">
          <w:marLeft w:val="274"/>
          <w:marRight w:val="0"/>
          <w:marTop w:val="0"/>
          <w:marBottom w:val="0"/>
          <w:divBdr>
            <w:top w:val="none" w:sz="0" w:space="0" w:color="auto"/>
            <w:left w:val="none" w:sz="0" w:space="0" w:color="auto"/>
            <w:bottom w:val="none" w:sz="0" w:space="0" w:color="auto"/>
            <w:right w:val="none" w:sz="0" w:space="0" w:color="auto"/>
          </w:divBdr>
        </w:div>
        <w:div w:id="978070389">
          <w:marLeft w:val="274"/>
          <w:marRight w:val="0"/>
          <w:marTop w:val="0"/>
          <w:marBottom w:val="0"/>
          <w:divBdr>
            <w:top w:val="none" w:sz="0" w:space="0" w:color="auto"/>
            <w:left w:val="none" w:sz="0" w:space="0" w:color="auto"/>
            <w:bottom w:val="none" w:sz="0" w:space="0" w:color="auto"/>
            <w:right w:val="none" w:sz="0" w:space="0" w:color="auto"/>
          </w:divBdr>
        </w:div>
      </w:divsChild>
    </w:div>
    <w:div w:id="1692993045">
      <w:bodyDiv w:val="1"/>
      <w:marLeft w:val="0"/>
      <w:marRight w:val="0"/>
      <w:marTop w:val="0"/>
      <w:marBottom w:val="0"/>
      <w:divBdr>
        <w:top w:val="none" w:sz="0" w:space="0" w:color="auto"/>
        <w:left w:val="none" w:sz="0" w:space="0" w:color="auto"/>
        <w:bottom w:val="none" w:sz="0" w:space="0" w:color="auto"/>
        <w:right w:val="none" w:sz="0" w:space="0" w:color="auto"/>
      </w:divBdr>
    </w:div>
    <w:div w:id="1726566497">
      <w:bodyDiv w:val="1"/>
      <w:marLeft w:val="0"/>
      <w:marRight w:val="0"/>
      <w:marTop w:val="0"/>
      <w:marBottom w:val="0"/>
      <w:divBdr>
        <w:top w:val="none" w:sz="0" w:space="0" w:color="auto"/>
        <w:left w:val="none" w:sz="0" w:space="0" w:color="auto"/>
        <w:bottom w:val="none" w:sz="0" w:space="0" w:color="auto"/>
        <w:right w:val="none" w:sz="0" w:space="0" w:color="auto"/>
      </w:divBdr>
      <w:divsChild>
        <w:div w:id="974868494">
          <w:marLeft w:val="274"/>
          <w:marRight w:val="0"/>
          <w:marTop w:val="0"/>
          <w:marBottom w:val="0"/>
          <w:divBdr>
            <w:top w:val="none" w:sz="0" w:space="0" w:color="auto"/>
            <w:left w:val="none" w:sz="0" w:space="0" w:color="auto"/>
            <w:bottom w:val="none" w:sz="0" w:space="0" w:color="auto"/>
            <w:right w:val="none" w:sz="0" w:space="0" w:color="auto"/>
          </w:divBdr>
        </w:div>
        <w:div w:id="1295213382">
          <w:marLeft w:val="274"/>
          <w:marRight w:val="0"/>
          <w:marTop w:val="0"/>
          <w:marBottom w:val="0"/>
          <w:divBdr>
            <w:top w:val="none" w:sz="0" w:space="0" w:color="auto"/>
            <w:left w:val="none" w:sz="0" w:space="0" w:color="auto"/>
            <w:bottom w:val="none" w:sz="0" w:space="0" w:color="auto"/>
            <w:right w:val="none" w:sz="0" w:space="0" w:color="auto"/>
          </w:divBdr>
        </w:div>
        <w:div w:id="1731617041">
          <w:marLeft w:val="274"/>
          <w:marRight w:val="0"/>
          <w:marTop w:val="0"/>
          <w:marBottom w:val="0"/>
          <w:divBdr>
            <w:top w:val="none" w:sz="0" w:space="0" w:color="auto"/>
            <w:left w:val="none" w:sz="0" w:space="0" w:color="auto"/>
            <w:bottom w:val="none" w:sz="0" w:space="0" w:color="auto"/>
            <w:right w:val="none" w:sz="0" w:space="0" w:color="auto"/>
          </w:divBdr>
        </w:div>
        <w:div w:id="1263881500">
          <w:marLeft w:val="274"/>
          <w:marRight w:val="0"/>
          <w:marTop w:val="0"/>
          <w:marBottom w:val="0"/>
          <w:divBdr>
            <w:top w:val="none" w:sz="0" w:space="0" w:color="auto"/>
            <w:left w:val="none" w:sz="0" w:space="0" w:color="auto"/>
            <w:bottom w:val="none" w:sz="0" w:space="0" w:color="auto"/>
            <w:right w:val="none" w:sz="0" w:space="0" w:color="auto"/>
          </w:divBdr>
        </w:div>
        <w:div w:id="669719690">
          <w:marLeft w:val="274"/>
          <w:marRight w:val="0"/>
          <w:marTop w:val="0"/>
          <w:marBottom w:val="0"/>
          <w:divBdr>
            <w:top w:val="none" w:sz="0" w:space="0" w:color="auto"/>
            <w:left w:val="none" w:sz="0" w:space="0" w:color="auto"/>
            <w:bottom w:val="none" w:sz="0" w:space="0" w:color="auto"/>
            <w:right w:val="none" w:sz="0" w:space="0" w:color="auto"/>
          </w:divBdr>
        </w:div>
        <w:div w:id="2011635240">
          <w:marLeft w:val="274"/>
          <w:marRight w:val="0"/>
          <w:marTop w:val="0"/>
          <w:marBottom w:val="0"/>
          <w:divBdr>
            <w:top w:val="none" w:sz="0" w:space="0" w:color="auto"/>
            <w:left w:val="none" w:sz="0" w:space="0" w:color="auto"/>
            <w:bottom w:val="none" w:sz="0" w:space="0" w:color="auto"/>
            <w:right w:val="none" w:sz="0" w:space="0" w:color="auto"/>
          </w:divBdr>
        </w:div>
        <w:div w:id="2120760921">
          <w:marLeft w:val="274"/>
          <w:marRight w:val="0"/>
          <w:marTop w:val="0"/>
          <w:marBottom w:val="0"/>
          <w:divBdr>
            <w:top w:val="none" w:sz="0" w:space="0" w:color="auto"/>
            <w:left w:val="none" w:sz="0" w:space="0" w:color="auto"/>
            <w:bottom w:val="none" w:sz="0" w:space="0" w:color="auto"/>
            <w:right w:val="none" w:sz="0" w:space="0" w:color="auto"/>
          </w:divBdr>
        </w:div>
      </w:divsChild>
    </w:div>
    <w:div w:id="177597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biocomerciosostenible.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vistafarmanatur.com/noticias/que-es-la-nutraceut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30A2C-E01E-4A5D-BDB3-0582D386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7</Pages>
  <Words>1008</Words>
  <Characters>5747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Windows User</cp:lastModifiedBy>
  <cp:revision>15</cp:revision>
  <cp:lastPrinted>2019-03-12T22:06:00Z</cp:lastPrinted>
  <dcterms:created xsi:type="dcterms:W3CDTF">2019-07-21T01:27:00Z</dcterms:created>
  <dcterms:modified xsi:type="dcterms:W3CDTF">2019-07-29T15:42:00Z</dcterms:modified>
</cp:coreProperties>
</file>